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C" w:rsidRPr="005C69D7" w:rsidRDefault="001E4AFC" w:rsidP="0083468B">
      <w:pPr>
        <w:spacing w:line="720" w:lineRule="auto"/>
        <w:jc w:val="center"/>
        <w:rPr>
          <w:rFonts w:ascii="Times New Roman" w:hAnsi="Times New Roman" w:cs="Times New Roman"/>
          <w:b/>
          <w:color w:val="31353B"/>
          <w:sz w:val="32"/>
          <w:szCs w:val="32"/>
        </w:rPr>
      </w:pPr>
      <w:bookmarkStart w:id="0" w:name="_GoBack"/>
      <w:bookmarkEnd w:id="0"/>
      <w:r w:rsidRPr="005C69D7">
        <w:rPr>
          <w:rFonts w:ascii="Times New Roman" w:hAnsi="Times New Roman" w:cs="Times New Roman" w:hint="eastAsia"/>
          <w:b/>
          <w:color w:val="31353B"/>
          <w:sz w:val="32"/>
          <w:szCs w:val="32"/>
        </w:rPr>
        <w:t>S</w:t>
      </w:r>
      <w:r w:rsidRPr="005C69D7">
        <w:rPr>
          <w:rFonts w:ascii="Times New Roman" w:hAnsi="Times New Roman" w:cs="Times New Roman"/>
          <w:b/>
          <w:color w:val="31353B"/>
          <w:sz w:val="32"/>
          <w:szCs w:val="32"/>
        </w:rPr>
        <w:t xml:space="preserve">upporting </w:t>
      </w:r>
      <w:r w:rsidRPr="005C69D7">
        <w:rPr>
          <w:rFonts w:ascii="Times New Roman" w:hAnsi="Times New Roman" w:cs="Times New Roman" w:hint="eastAsia"/>
          <w:b/>
          <w:color w:val="31353B"/>
          <w:sz w:val="32"/>
          <w:szCs w:val="32"/>
        </w:rPr>
        <w:t>I</w:t>
      </w:r>
      <w:r w:rsidRPr="005C69D7">
        <w:rPr>
          <w:rFonts w:ascii="Times New Roman" w:hAnsi="Times New Roman" w:cs="Times New Roman"/>
          <w:b/>
          <w:color w:val="31353B"/>
          <w:sz w:val="32"/>
          <w:szCs w:val="32"/>
        </w:rPr>
        <w:t>nformation</w:t>
      </w:r>
    </w:p>
    <w:p w:rsidR="001E4AFC" w:rsidRPr="001E4AFC" w:rsidRDefault="001E4AFC" w:rsidP="001E4AFC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</w:pPr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 xml:space="preserve">Effect of </w:t>
      </w:r>
      <w:r w:rsidRPr="001E4AFC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electrolyte</w:t>
      </w:r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 xml:space="preserve"> additive on </w:t>
      </w:r>
      <w:bookmarkStart w:id="1" w:name="_Hlk55419620"/>
      <w:r w:rsidRPr="001E4AFC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the</w:t>
      </w:r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 xml:space="preserve"> </w:t>
      </w:r>
      <w:hyperlink r:id="rId6" w:history="1">
        <w:r w:rsidRPr="001E4AFC">
          <w:rPr>
            <w:rFonts w:ascii="Times New Roman" w:eastAsia="黑体" w:hAnsi="Times New Roman" w:cs="Times New Roman"/>
            <w:b/>
            <w:bCs/>
            <w:kern w:val="0"/>
            <w:sz w:val="30"/>
            <w:szCs w:val="30"/>
          </w:rPr>
          <w:t>electrochemical</w:t>
        </w:r>
      </w:hyperlink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 xml:space="preserve"> stability of </w:t>
      </w:r>
      <w:bookmarkEnd w:id="1"/>
      <w:r w:rsidRPr="001E4AFC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a</w:t>
      </w:r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>luminum-</w:t>
      </w:r>
      <w:r w:rsidRPr="001E4AFC">
        <w:rPr>
          <w:rFonts w:ascii="Times New Roman" w:eastAsia="黑体" w:hAnsi="Times New Roman" w:cs="Times New Roman" w:hint="eastAsia"/>
          <w:b/>
          <w:bCs/>
          <w:kern w:val="0"/>
          <w:sz w:val="30"/>
          <w:szCs w:val="30"/>
        </w:rPr>
        <w:t>graphite</w:t>
      </w:r>
      <w:r w:rsidRPr="001E4AFC">
        <w:rPr>
          <w:rFonts w:ascii="Times New Roman" w:eastAsia="黑体" w:hAnsi="Times New Roman" w:cs="Times New Roman"/>
          <w:b/>
          <w:bCs/>
          <w:kern w:val="0"/>
          <w:sz w:val="30"/>
          <w:szCs w:val="30"/>
        </w:rPr>
        <w:t xml:space="preserve"> battery</w:t>
      </w:r>
    </w:p>
    <w:p w:rsidR="001E4AFC" w:rsidRPr="001E4AFC" w:rsidRDefault="001E4AFC" w:rsidP="001E4AFC">
      <w:pPr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Fengcui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LI 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  <w:vertAlign w:val="superscript"/>
        </w:rPr>
        <w:t>a, b</w:t>
      </w:r>
      <w:r w:rsidRPr="001E4AFC">
        <w:rPr>
          <w:rFonts w:ascii="Times New Roman" w:eastAsia="IHCEL F+ Adv O T 863180fb" w:hAnsi="Times New Roman" w:cs="Times New Roman"/>
          <w:kern w:val="0"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Chengyuan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LIU </w:t>
      </w:r>
      <w:r w:rsidRPr="001E4AFC">
        <w:rPr>
          <w:rFonts w:ascii="Times New Roman" w:eastAsia="IHCEL F+ Adv O T 863180fb" w:hAnsi="Times New Roman" w:cs="Times New Roman"/>
          <w:kern w:val="0"/>
          <w:szCs w:val="21"/>
        </w:rPr>
        <w:t>*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  <w:vertAlign w:val="superscript"/>
        </w:rPr>
        <w:t>a, b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Rujia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LIU 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  <w:vertAlign w:val="superscript"/>
        </w:rPr>
        <w:t>c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Jiangyu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YU 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  <w:vertAlign w:val="superscript"/>
        </w:rPr>
        <w:t>d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Zhiwei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LIU </w:t>
      </w:r>
      <w:r w:rsidRPr="001E4AFC">
        <w:rPr>
          <w:rFonts w:ascii="Times New Roman" w:eastAsia="IHCEL F+ Adv O T 863180fb" w:hAnsi="Times New Roman" w:cs="Times New Roman" w:hint="eastAsia"/>
          <w:kern w:val="0"/>
          <w:szCs w:val="21"/>
          <w:vertAlign w:val="superscript"/>
        </w:rPr>
        <w:t>d</w:t>
      </w:r>
    </w:p>
    <w:p w:rsidR="001E4AFC" w:rsidRP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  <w:r w:rsidRPr="001E4AFC">
        <w:rPr>
          <w:rFonts w:ascii="Times New Roman" w:eastAsia="IHCEL F+ Adv O T 863180fb" w:hAnsi="Times New Roman" w:cs="Times New Roman" w:hint="eastAsia"/>
          <w:iCs/>
          <w:szCs w:val="21"/>
          <w:vertAlign w:val="superscript"/>
        </w:rPr>
        <w:t>a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Henan University of Urban Construction, </w:t>
      </w:r>
      <w:proofErr w:type="spellStart"/>
      <w:r w:rsidRPr="001E4AFC">
        <w:rPr>
          <w:rFonts w:ascii="Times New Roman" w:eastAsia="IHCEL F+ Adv O T 863180fb" w:hAnsi="Times New Roman" w:cs="Times New Roman"/>
          <w:iCs/>
          <w:szCs w:val="21"/>
        </w:rPr>
        <w:t>Pingdingshan</w:t>
      </w:r>
      <w:proofErr w:type="spellEnd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Urban-rural integration demonstration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District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Longxiang</w:t>
      </w:r>
      <w:proofErr w:type="spellEnd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Road, No. 1,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467036, China</w:t>
      </w:r>
    </w:p>
    <w:p w:rsidR="001E4AFC" w:rsidRP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  <w:proofErr w:type="gramStart"/>
      <w:r w:rsidRPr="001E4AFC">
        <w:rPr>
          <w:rFonts w:ascii="Times New Roman" w:eastAsia="IHCEL F+ Adv O T 863180fb" w:hAnsi="Times New Roman" w:cs="Times New Roman" w:hint="eastAsia"/>
          <w:iCs/>
          <w:szCs w:val="21"/>
          <w:vertAlign w:val="superscript"/>
        </w:rPr>
        <w:t>b</w:t>
      </w:r>
      <w:proofErr w:type="gramEnd"/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Henan Engineering Technology Research Center for Green Energy Development and Comprehensive Application, </w:t>
      </w:r>
      <w:proofErr w:type="spellStart"/>
      <w:r w:rsidRPr="001E4AFC">
        <w:rPr>
          <w:rFonts w:ascii="Times New Roman" w:eastAsia="IHCEL F+ Adv O T 863180fb" w:hAnsi="Times New Roman" w:cs="Times New Roman"/>
          <w:iCs/>
          <w:szCs w:val="21"/>
        </w:rPr>
        <w:t>Pingdingshan</w:t>
      </w:r>
      <w:proofErr w:type="spellEnd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Urban-rural integration demonstration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District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Longxiang</w:t>
      </w:r>
      <w:proofErr w:type="spellEnd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Road, No. 1,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467036, China</w:t>
      </w:r>
    </w:p>
    <w:p w:rsidR="001E4AFC" w:rsidRP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  <w:proofErr w:type="gramStart"/>
      <w:r w:rsidRPr="001E4AFC">
        <w:rPr>
          <w:rFonts w:ascii="Times New Roman" w:eastAsia="IHCEL F+ Adv O T 863180fb" w:hAnsi="Times New Roman" w:cs="Times New Roman" w:hint="eastAsia"/>
          <w:iCs/>
          <w:szCs w:val="21"/>
          <w:vertAlign w:val="superscript"/>
        </w:rPr>
        <w:t>c</w:t>
      </w:r>
      <w:proofErr w:type="gramEnd"/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Zhejiang A&amp;F University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Hangzhou, </w:t>
      </w:r>
      <w:proofErr w:type="spellStart"/>
      <w:r w:rsidRPr="001E4AFC">
        <w:rPr>
          <w:rFonts w:ascii="Times New Roman" w:eastAsia="IHCEL F+ Adv O T 863180fb" w:hAnsi="Times New Roman" w:cs="Times New Roman"/>
          <w:iCs/>
          <w:szCs w:val="21"/>
        </w:rPr>
        <w:t>Lin'an</w:t>
      </w:r>
      <w:proofErr w:type="spellEnd"/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District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proofErr w:type="spellStart"/>
      <w:r w:rsidRPr="001E4AFC">
        <w:rPr>
          <w:rFonts w:ascii="Times New Roman" w:eastAsia="IHCEL F+ Adv O T 863180fb" w:hAnsi="Times New Roman" w:cs="Times New Roman"/>
          <w:iCs/>
          <w:szCs w:val="21"/>
        </w:rPr>
        <w:t>Wusu</w:t>
      </w:r>
      <w:proofErr w:type="spellEnd"/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Street,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No.666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, 311300, China</w:t>
      </w:r>
    </w:p>
    <w:p w:rsidR="001E4AFC" w:rsidRP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  <w:r w:rsidRPr="001E4AFC">
        <w:rPr>
          <w:rFonts w:ascii="Times New Roman" w:eastAsia="IHCEL F+ Adv O T 863180fb" w:hAnsi="Times New Roman" w:cs="Times New Roman" w:hint="eastAsia"/>
          <w:iCs/>
          <w:szCs w:val="21"/>
          <w:vertAlign w:val="superscript"/>
        </w:rPr>
        <w:t>d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School of Metallurgy, Northeastern University, Shenyang, </w:t>
      </w:r>
      <w:proofErr w:type="spellStart"/>
      <w:r w:rsidRPr="001E4AFC">
        <w:rPr>
          <w:rFonts w:ascii="Times New Roman" w:eastAsia="IHCEL F+ Adv O T 863180fb" w:hAnsi="Times New Roman" w:cs="Times New Roman"/>
          <w:iCs/>
          <w:szCs w:val="21"/>
        </w:rPr>
        <w:t>Heping</w:t>
      </w:r>
      <w:proofErr w:type="spellEnd"/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 District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Culture Road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,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No. 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3-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>11, 110819, China</w:t>
      </w:r>
    </w:p>
    <w:p w:rsid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  <w:r w:rsidRPr="001E4AFC">
        <w:rPr>
          <w:rFonts w:ascii="Times New Roman" w:eastAsia="IHCEL F+ Adv O T 863180fb" w:hAnsi="Times New Roman" w:cs="Times New Roman" w:hint="eastAsia"/>
          <w:iCs/>
          <w:szCs w:val="21"/>
          <w:vertAlign w:val="superscript"/>
        </w:rPr>
        <w:t>*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 xml:space="preserve"> </w:t>
      </w:r>
      <w:r w:rsidRPr="001E4AFC">
        <w:rPr>
          <w:rFonts w:ascii="Times New Roman" w:eastAsia="IHCEL F+ Adv O T 863180fb" w:hAnsi="Times New Roman" w:cs="Times New Roman"/>
          <w:iCs/>
          <w:szCs w:val="21"/>
        </w:rPr>
        <w:t xml:space="preserve">Corresponding author: 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liu_chy@126.com (</w:t>
      </w:r>
      <w:proofErr w:type="spellStart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>Chengyuan</w:t>
      </w:r>
      <w:proofErr w:type="spellEnd"/>
      <w:r w:rsidRPr="001E4AFC">
        <w:rPr>
          <w:rFonts w:ascii="Times New Roman" w:eastAsia="IHCEL F+ Adv O T 863180fb" w:hAnsi="Times New Roman" w:cs="Times New Roman" w:hint="eastAsia"/>
          <w:kern w:val="0"/>
          <w:szCs w:val="21"/>
        </w:rPr>
        <w:t xml:space="preserve"> Liu</w:t>
      </w:r>
      <w:r w:rsidRPr="001E4AFC">
        <w:rPr>
          <w:rFonts w:ascii="Times New Roman" w:eastAsia="IHCEL F+ Adv O T 863180fb" w:hAnsi="Times New Roman" w:cs="Times New Roman" w:hint="eastAsia"/>
          <w:iCs/>
          <w:szCs w:val="21"/>
        </w:rPr>
        <w:t>)</w:t>
      </w:r>
    </w:p>
    <w:p w:rsid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</w:pPr>
    </w:p>
    <w:p w:rsidR="001E4AFC" w:rsidRDefault="001E4AFC" w:rsidP="001E4AFC">
      <w:pPr>
        <w:widowControl/>
        <w:spacing w:line="480" w:lineRule="auto"/>
        <w:rPr>
          <w:rFonts w:ascii="Times New Roman" w:eastAsia="IHCEL F+ Adv O T 863180fb" w:hAnsi="Times New Roman" w:cs="Times New Roman"/>
          <w:iCs/>
          <w:szCs w:val="21"/>
        </w:rPr>
        <w:sectPr w:rsidR="001E4A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E4AFC" w:rsidRP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o select the appropriate additives to improve the electrochemical performance of aluminum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batteries, we studied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effects of several additives on the viscosity, conductivity, and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anodic limit potential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of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detail. The additives included two categories: (1) alkali metal halides (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LiCl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LiBr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NaCl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), which were often chosen because of their relatively small ion radius; (2) organics: ethylene carbonate (EC), tetrahydrofuran (THF), 1,2-dichloroethane (DCE), which were often used as solvents in the lithium-ion battery because of large dielectric constant and low viscosity.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The results were shown in </w:t>
      </w:r>
      <w:r w:rsidR="00CA6EE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able S1.</w:t>
      </w:r>
    </w:p>
    <w:p w:rsidR="001E4AFC" w:rsidRP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As shown in </w:t>
      </w:r>
      <w:r w:rsidR="00CA6EE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able S1, the viscosit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y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of 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tends to increase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by a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lkali metal halide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s.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viscosity of </w:t>
      </w:r>
      <w:bookmarkStart w:id="2" w:name="OLE_LINK3"/>
      <w:bookmarkStart w:id="3" w:name="OLE_LINK4"/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bookmarkEnd w:id="2"/>
      <w:bookmarkEnd w:id="3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with DCE/THF is lower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than that of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the 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system. 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he positive impact of DCE was most significant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electrical conductivities increase by almost all additives except EC for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The anodic limit potential (</w:t>
      </w:r>
      <w:proofErr w:type="spellStart"/>
      <w:r w:rsidRPr="001E4AFC">
        <w:rPr>
          <w:rFonts w:ascii="Times New Roman" w:eastAsia="宋体" w:hAnsi="Times New Roman" w:cs="Times New Roman"/>
          <w:i/>
          <w:kern w:val="0"/>
          <w:sz w:val="24"/>
          <w:szCs w:val="24"/>
        </w:rPr>
        <w:t>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lim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) is an important factor for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used as the electrolyte of aluminum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-ion batteries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The </w:t>
      </w:r>
      <w:proofErr w:type="spellStart"/>
      <w:r w:rsidRPr="001E4AFC">
        <w:rPr>
          <w:rFonts w:ascii="Times New Roman" w:eastAsia="宋体" w:hAnsi="Times New Roman" w:cs="Times New Roman"/>
          <w:i/>
          <w:kern w:val="0"/>
          <w:sz w:val="24"/>
          <w:szCs w:val="24"/>
        </w:rPr>
        <w:t>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lim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removes to a negative potential of near 1.90 V with the addition of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LiBr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Other additives increase the </w:t>
      </w:r>
      <w:proofErr w:type="spellStart"/>
      <w:r w:rsidRPr="001E4AFC">
        <w:rPr>
          <w:rFonts w:ascii="Times New Roman" w:eastAsia="宋体" w:hAnsi="Times New Roman" w:cs="Times New Roman"/>
          <w:i/>
          <w:kern w:val="0"/>
          <w:sz w:val="24"/>
          <w:szCs w:val="24"/>
        </w:rPr>
        <w:t>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lim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and it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obvious in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-LiCl/</w:t>
      </w:r>
      <w:proofErr w:type="spellStart"/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NaCl</w:t>
      </w:r>
      <w:proofErr w:type="spellEnd"/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/DCE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that the anodic limit potential increases to about 2.4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V f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ro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m 2.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37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V.</w:t>
      </w:r>
    </w:p>
    <w:p w:rsidR="001E4AFC" w:rsidRPr="001E4AFC" w:rsidRDefault="001E4AFC" w:rsidP="001E4AFC">
      <w:pPr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6C7662">
        <w:rPr>
          <w:rFonts w:ascii="Times New Roman" w:eastAsia="宋体" w:hAnsi="Times New Roman" w:cs="Times New Roman" w:hint="eastAsia"/>
          <w:b/>
          <w:kern w:val="0"/>
          <w:szCs w:val="21"/>
        </w:rPr>
        <w:t>Table S1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 V</w:t>
      </w:r>
      <w:r w:rsidRPr="001E4AFC">
        <w:rPr>
          <w:rFonts w:ascii="Times New Roman" w:eastAsia="宋体" w:hAnsi="Times New Roman" w:cs="Times New Roman"/>
          <w:kern w:val="0"/>
          <w:szCs w:val="21"/>
        </w:rPr>
        <w:t>iscosity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 (</w:t>
      </w:r>
      <w:r w:rsidRPr="001E4AFC">
        <w:rPr>
          <w:rFonts w:ascii="Times New Roman" w:eastAsia="宋体" w:hAnsi="Times New Roman" w:cs="Times New Roman"/>
          <w:i/>
          <w:kern w:val="0"/>
          <w:szCs w:val="21"/>
        </w:rPr>
        <w:t>η</w:t>
      </w:r>
      <w:r w:rsidRPr="001E4AFC">
        <w:rPr>
          <w:rFonts w:ascii="Times New Roman" w:eastAsia="宋体" w:hAnsi="Times New Roman" w:cs="Times New Roman"/>
          <w:kern w:val="0"/>
          <w:szCs w:val="21"/>
        </w:rPr>
        <w:t>), electrical conductivity (</w:t>
      </w:r>
      <w:r w:rsidRPr="001E4AFC">
        <w:rPr>
          <w:rFonts w:ascii="Times New Roman" w:eastAsia="宋体" w:hAnsi="Times New Roman" w:cs="Times New Roman"/>
          <w:i/>
          <w:kern w:val="0"/>
          <w:szCs w:val="21"/>
        </w:rPr>
        <w:t>σ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>)</w:t>
      </w:r>
      <w:r w:rsidRPr="001E4AFC">
        <w:rPr>
          <w:rFonts w:ascii="Times New Roman" w:eastAsia="宋体" w:hAnsi="Times New Roman" w:cs="Times New Roman"/>
          <w:kern w:val="0"/>
          <w:szCs w:val="21"/>
        </w:rPr>
        <w:t>, and anodic limit potential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 (</w:t>
      </w:r>
      <w:proofErr w:type="spellStart"/>
      <w:r w:rsidRPr="001E4AFC">
        <w:rPr>
          <w:rFonts w:ascii="Times New Roman" w:eastAsia="宋体" w:hAnsi="Times New Roman" w:cs="Times New Roman" w:hint="eastAsia"/>
          <w:i/>
          <w:kern w:val="0"/>
          <w:szCs w:val="21"/>
        </w:rPr>
        <w:t>E</w:t>
      </w:r>
      <w:r w:rsidRPr="001E4AFC">
        <w:rPr>
          <w:rFonts w:ascii="Times New Roman" w:eastAsia="宋体" w:hAnsi="Times New Roman" w:cs="Times New Roman" w:hint="eastAsia"/>
          <w:kern w:val="0"/>
          <w:szCs w:val="21"/>
          <w:vertAlign w:val="subscript"/>
        </w:rPr>
        <w:t>lim</w:t>
      </w:r>
      <w:proofErr w:type="spellEnd"/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) </w:t>
      </w:r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of 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Cs w:val="21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 (molar ratio = 1.3) with/without various additives (5 </w:t>
      </w:r>
      <w:proofErr w:type="spellStart"/>
      <w:proofErr w:type="gramStart"/>
      <w:r w:rsidRPr="001E4AFC">
        <w:rPr>
          <w:rFonts w:ascii="Times New Roman" w:eastAsia="宋体" w:hAnsi="Times New Roman" w:cs="Times New Roman" w:hint="eastAsia"/>
          <w:kern w:val="0"/>
          <w:szCs w:val="21"/>
        </w:rPr>
        <w:t>mol</w:t>
      </w:r>
      <w:proofErr w:type="spellEnd"/>
      <w:r w:rsidRPr="001E4AFC">
        <w:rPr>
          <w:rFonts w:ascii="Times New Roman" w:eastAsia="宋体" w:hAnsi="Times New Roman" w:cs="Times New Roman" w:hint="eastAsia"/>
          <w:kern w:val="0"/>
          <w:szCs w:val="21"/>
        </w:rPr>
        <w:t>%</w:t>
      </w:r>
      <w:proofErr w:type="gramEnd"/>
      <w:r w:rsidRPr="001E4AFC">
        <w:rPr>
          <w:rFonts w:ascii="Times New Roman" w:eastAsia="宋体" w:hAnsi="Times New Roman" w:cs="Times New Roman" w:hint="eastAsia"/>
          <w:kern w:val="0"/>
          <w:szCs w:val="21"/>
        </w:rPr>
        <w:t>) at 313K</w:t>
      </w:r>
    </w:p>
    <w:tbl>
      <w:tblPr>
        <w:tblStyle w:val="10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31"/>
        <w:gridCol w:w="932"/>
        <w:gridCol w:w="932"/>
        <w:gridCol w:w="932"/>
        <w:gridCol w:w="932"/>
        <w:gridCol w:w="932"/>
        <w:gridCol w:w="932"/>
        <w:gridCol w:w="932"/>
      </w:tblGrid>
      <w:tr w:rsidR="001E4AFC" w:rsidRPr="001E4AFC" w:rsidTr="001A1C5A"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Blank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proofErr w:type="spellStart"/>
            <w:r w:rsidRPr="001E4AFC">
              <w:rPr>
                <w:rFonts w:eastAsia="宋体" w:hint="eastAsia"/>
                <w:sz w:val="21"/>
                <w:szCs w:val="21"/>
              </w:rPr>
              <w:t>LiCl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proofErr w:type="spellStart"/>
            <w:r w:rsidRPr="001E4AFC">
              <w:rPr>
                <w:rFonts w:eastAsia="宋体" w:hint="eastAsia"/>
                <w:sz w:val="21"/>
                <w:szCs w:val="21"/>
              </w:rPr>
              <w:t>LiBr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proofErr w:type="spellStart"/>
            <w:r w:rsidRPr="001E4AFC">
              <w:rPr>
                <w:rFonts w:eastAsia="宋体" w:hint="eastAsia"/>
                <w:sz w:val="21"/>
                <w:szCs w:val="21"/>
              </w:rPr>
              <w:t>NaCl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proofErr w:type="spellStart"/>
            <w:r w:rsidRPr="001E4AFC">
              <w:rPr>
                <w:rFonts w:eastAsia="宋体" w:hint="eastAsia"/>
                <w:sz w:val="21"/>
                <w:szCs w:val="21"/>
              </w:rPr>
              <w:t>NaBr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EC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THF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DCE</w:t>
            </w:r>
          </w:p>
        </w:tc>
      </w:tr>
      <w:tr w:rsidR="001E4AFC" w:rsidRPr="001E4AFC" w:rsidTr="001A1C5A">
        <w:tc>
          <w:tcPr>
            <w:tcW w:w="1067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/>
                <w:i/>
                <w:sz w:val="21"/>
                <w:szCs w:val="21"/>
              </w:rPr>
              <w:t>η</w:t>
            </w:r>
            <w:r w:rsidRPr="001E4AFC">
              <w:rPr>
                <w:rFonts w:eastAsia="宋体" w:hint="eastAsia"/>
                <w:sz w:val="21"/>
                <w:szCs w:val="21"/>
              </w:rPr>
              <w:t>/(</w:t>
            </w:r>
            <w:proofErr w:type="spellStart"/>
            <w:r w:rsidRPr="001E4AFC">
              <w:rPr>
                <w:rFonts w:eastAsia="宋体" w:hint="eastAsia"/>
                <w:sz w:val="21"/>
                <w:szCs w:val="21"/>
              </w:rPr>
              <w:t>mP</w:t>
            </w:r>
            <w:r w:rsidRPr="001E4AFC">
              <w:rPr>
                <w:rFonts w:eastAsia="宋体"/>
                <w:sz w:val="21"/>
                <w:szCs w:val="21"/>
              </w:rPr>
              <w:t>·</w:t>
            </w:r>
            <w:r w:rsidRPr="001E4AFC">
              <w:rPr>
                <w:rFonts w:eastAsia="宋体" w:hint="eastAsia"/>
                <w:sz w:val="21"/>
                <w:szCs w:val="21"/>
              </w:rPr>
              <w:t>s</w:t>
            </w:r>
            <w:proofErr w:type="spellEnd"/>
            <w:r w:rsidRPr="001E4AFC"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46.144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45.960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46.537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44.799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47.528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46.478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41.364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40.904</w:t>
            </w:r>
          </w:p>
        </w:tc>
      </w:tr>
      <w:tr w:rsidR="001E4AFC" w:rsidRPr="001E4AFC" w:rsidTr="001A1C5A">
        <w:tc>
          <w:tcPr>
            <w:tcW w:w="1067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/>
                <w:i/>
                <w:sz w:val="21"/>
                <w:szCs w:val="21"/>
              </w:rPr>
              <w:t>σ</w:t>
            </w:r>
            <w:r w:rsidRPr="001E4AFC">
              <w:rPr>
                <w:rFonts w:eastAsia="宋体" w:hint="eastAsia"/>
                <w:sz w:val="21"/>
                <w:szCs w:val="21"/>
              </w:rPr>
              <w:t>/(mS</w:t>
            </w:r>
            <w:r w:rsidRPr="001E4AFC">
              <w:rPr>
                <w:rFonts w:eastAsia="宋体"/>
                <w:sz w:val="21"/>
                <w:szCs w:val="21"/>
              </w:rPr>
              <w:t>·</w:t>
            </w:r>
            <w:r w:rsidRPr="001E4AFC">
              <w:rPr>
                <w:rFonts w:eastAsia="宋体" w:hint="eastAsia"/>
                <w:sz w:val="21"/>
                <w:szCs w:val="21"/>
              </w:rPr>
              <w:t>s</w:t>
            </w:r>
            <w:r w:rsidRPr="001E4AFC">
              <w:rPr>
                <w:rFonts w:eastAsia="宋体" w:hint="eastAsia"/>
                <w:sz w:val="21"/>
                <w:szCs w:val="21"/>
                <w:vertAlign w:val="superscript"/>
              </w:rPr>
              <w:t>-1</w:t>
            </w:r>
            <w:r w:rsidRPr="001E4AFC"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2.35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2.70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2.58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2.52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2.50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2.19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2.46</w:t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2.45</w:t>
            </w:r>
          </w:p>
        </w:tc>
      </w:tr>
      <w:tr w:rsidR="001E4AFC" w:rsidRPr="001E4AFC" w:rsidTr="001A1C5A">
        <w:tc>
          <w:tcPr>
            <w:tcW w:w="1067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proofErr w:type="spellStart"/>
            <w:r w:rsidRPr="001E4AFC">
              <w:rPr>
                <w:rFonts w:eastAsia="宋体" w:hint="eastAsia"/>
                <w:i/>
                <w:sz w:val="21"/>
                <w:szCs w:val="21"/>
              </w:rPr>
              <w:t>E</w:t>
            </w:r>
            <w:r w:rsidRPr="001E4AFC">
              <w:rPr>
                <w:rFonts w:eastAsia="宋体" w:hint="eastAsia"/>
                <w:sz w:val="21"/>
                <w:szCs w:val="21"/>
                <w:vertAlign w:val="subscript"/>
              </w:rPr>
              <w:t>lim</w:t>
            </w:r>
            <w:proofErr w:type="spellEnd"/>
            <w:r w:rsidRPr="001E4AFC">
              <w:rPr>
                <w:rFonts w:eastAsia="宋体" w:hint="eastAsia"/>
                <w:sz w:val="21"/>
                <w:szCs w:val="21"/>
              </w:rPr>
              <w:t>/V</w:t>
            </w:r>
          </w:p>
        </w:tc>
        <w:tc>
          <w:tcPr>
            <w:tcW w:w="931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2.37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2.44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1.93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2.45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1.95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2.37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2.37</w:t>
            </w:r>
          </w:p>
        </w:tc>
        <w:tc>
          <w:tcPr>
            <w:tcW w:w="932" w:type="dxa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2.45</w:t>
            </w:r>
          </w:p>
        </w:tc>
      </w:tr>
    </w:tbl>
    <w:p w:rsidR="001E4AFC" w:rsidRPr="001E4AFC" w:rsidRDefault="001E4AFC" w:rsidP="001E4AFC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E4AFC">
        <w:rPr>
          <w:rFonts w:ascii="Times New Roman" w:eastAsia="宋体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6B1ED21B" wp14:editId="186F46F4">
            <wp:extent cx="4320000" cy="1456507"/>
            <wp:effectExtent l="0" t="0" r="4445" b="0"/>
            <wp:docPr id="1" name="图片 5" descr="20171107A-AA-添加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7A-AA-添加剂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4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FC" w:rsidRPr="001E4AFC" w:rsidRDefault="001E4AFC" w:rsidP="001E4AFC">
      <w:pPr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E4AFC">
        <w:rPr>
          <w:rFonts w:ascii="Times New Roman" w:eastAsia="宋体" w:hAnsi="Times New Roman" w:cs="Times New Roman"/>
          <w:b/>
          <w:bCs/>
          <w:kern w:val="0"/>
          <w:szCs w:val="21"/>
        </w:rPr>
        <w:t>Fig</w:t>
      </w:r>
      <w:r w:rsidRPr="001E4AFC"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ure S1.</w:t>
      </w:r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 SEM images of the Al deposits in acetamide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1E4AFC">
        <w:rPr>
          <w:rFonts w:ascii="Times New Roman" w:eastAsia="宋体" w:hAnsi="Times New Roman" w:cs="Times New Roman"/>
          <w:kern w:val="0"/>
          <w:szCs w:val="21"/>
        </w:rPr>
        <w:t>AlCl</w:t>
      </w:r>
      <w:r w:rsidRPr="001E4AFC">
        <w:rPr>
          <w:rFonts w:ascii="Times New Roman" w:eastAsia="宋体" w:hAnsi="Times New Roman" w:cs="Times New Roman"/>
          <w:kern w:val="0"/>
          <w:szCs w:val="21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 (r = 1.3) at room temperature: (a) blank; (b) </w:t>
      </w:r>
      <w:proofErr w:type="spellStart"/>
      <w:r w:rsidRPr="001E4AFC">
        <w:rPr>
          <w:rFonts w:ascii="Times New Roman" w:eastAsia="宋体" w:hAnsi="Times New Roman" w:cs="Times New Roman"/>
          <w:kern w:val="0"/>
          <w:szCs w:val="21"/>
        </w:rPr>
        <w:t>LiCl</w:t>
      </w:r>
      <w:proofErr w:type="spellEnd"/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; (c) </w:t>
      </w:r>
      <w:proofErr w:type="spellStart"/>
      <w:r w:rsidRPr="001E4AFC">
        <w:rPr>
          <w:rFonts w:ascii="Times New Roman" w:eastAsia="宋体" w:hAnsi="Times New Roman" w:cs="Times New Roman"/>
          <w:kern w:val="0"/>
          <w:szCs w:val="21"/>
        </w:rPr>
        <w:t>LiBr</w:t>
      </w:r>
      <w:proofErr w:type="spellEnd"/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; (d) </w:t>
      </w:r>
      <w:proofErr w:type="spellStart"/>
      <w:r w:rsidRPr="001E4AFC">
        <w:rPr>
          <w:rFonts w:ascii="Times New Roman" w:eastAsia="宋体" w:hAnsi="Times New Roman" w:cs="Times New Roman"/>
          <w:kern w:val="0"/>
          <w:szCs w:val="21"/>
        </w:rPr>
        <w:t>NaCl</w:t>
      </w:r>
      <w:proofErr w:type="spellEnd"/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; (e) </w:t>
      </w:r>
      <w:proofErr w:type="spellStart"/>
      <w:r w:rsidRPr="001E4AFC">
        <w:rPr>
          <w:rFonts w:ascii="Times New Roman" w:eastAsia="宋体" w:hAnsi="Times New Roman" w:cs="Times New Roman"/>
          <w:kern w:val="0"/>
          <w:szCs w:val="21"/>
        </w:rPr>
        <w:t>NaBr</w:t>
      </w:r>
      <w:proofErr w:type="spellEnd"/>
      <w:r w:rsidRPr="001E4AFC">
        <w:rPr>
          <w:rFonts w:ascii="Times New Roman" w:eastAsia="宋体" w:hAnsi="Times New Roman" w:cs="Times New Roman"/>
          <w:kern w:val="0"/>
          <w:szCs w:val="21"/>
        </w:rPr>
        <w:t>; (f) EC; (g) THF; (h) DCE</w:t>
      </w:r>
    </w:p>
    <w:p w:rsidR="001E4AFC" w:rsidRP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effect of electrolyte additives on the morphologies of aluminum deposit on the aluminum substrate was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also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studied in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(r = 1.3).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he deposits are greatly improved by adding additives except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as shown in Fig</w:t>
      </w:r>
      <w:r w:rsidR="006C7662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S1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The compact and flat aluminum deposit covers the entire substrate. Fine deposits but with cracks are obtained by the addition of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LiCl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LiBr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Granular deposits are obtained by the addition of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NaCl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/EC/THF. The deposit consisted of a columnar structure is obtained from AlCl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-acetamide-DCE system.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Thus,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deposits become compact and flat by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NaCl</w:t>
      </w:r>
      <w:proofErr w:type="spellEnd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, EC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THF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, and DCE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acetamide-AlCl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1E4AFC" w:rsidRP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Previous studies ha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shown that additives DCE and EC can effectively improve the deposition/dissolution efficiency of aluminum in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based electrolytes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for Al-graphite battery.</w:t>
      </w:r>
      <w:r w:rsidR="006C7662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1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Canever</w:t>
      </w:r>
      <w:proofErr w:type="spellEnd"/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reported that d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ichloromethane (DCM) seemed to perform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best by having excellent miscibility with the electrolyte and no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apparent reactivity.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Additive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DCM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in AlCl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based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electrolyte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  <w:vertAlign w:val="subscript"/>
        </w:rPr>
        <w:t xml:space="preserve">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increase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specific capacity without sacrificing its coulombic efficiency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="006C7662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2</w:t>
      </w:r>
    </w:p>
    <w:p w:rsidR="001E4AFC" w:rsidRP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physicochemical properties parameters of 1,2-dichloroethane (DCE) and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ichloromethane (DCM) are listed in </w:t>
      </w:r>
      <w:r w:rsidR="00CA6EE0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able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S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Additive DCE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is more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c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onsistent with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electrolyte requirements: wide temperature adaptability, low density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high conductivity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1E4AFC" w:rsidRPr="001E4AFC" w:rsidRDefault="001E4AFC" w:rsidP="001E4AFC">
      <w:pPr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6C7662">
        <w:rPr>
          <w:rFonts w:ascii="Times New Roman" w:eastAsia="宋体" w:hAnsi="Times New Roman" w:cs="Times New Roman" w:hint="eastAsia"/>
          <w:b/>
          <w:kern w:val="0"/>
          <w:szCs w:val="21"/>
        </w:rPr>
        <w:t>Table S2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1E4AFC">
        <w:rPr>
          <w:rFonts w:ascii="Times New Roman" w:eastAsia="宋体" w:hAnsi="Times New Roman" w:cs="Times New Roman"/>
          <w:kern w:val="0"/>
          <w:szCs w:val="21"/>
        </w:rPr>
        <w:t>Physicochemical properties of 1</w:t>
      </w:r>
      <w:proofErr w:type="gramStart"/>
      <w:r w:rsidRPr="001E4AFC">
        <w:rPr>
          <w:rFonts w:ascii="Times New Roman" w:eastAsia="宋体" w:hAnsi="Times New Roman" w:cs="Times New Roman"/>
          <w:kern w:val="0"/>
          <w:szCs w:val="21"/>
        </w:rPr>
        <w:t>,2</w:t>
      </w:r>
      <w:proofErr w:type="gramEnd"/>
      <w:r w:rsidRPr="001E4AFC">
        <w:rPr>
          <w:rFonts w:ascii="Times New Roman" w:eastAsia="宋体" w:hAnsi="Times New Roman" w:cs="Times New Roman"/>
          <w:kern w:val="0"/>
          <w:szCs w:val="21"/>
        </w:rPr>
        <w:t xml:space="preserve">-dichloroethane (DCE) and </w:t>
      </w:r>
      <w:r w:rsidRPr="001E4AFC">
        <w:rPr>
          <w:rFonts w:ascii="Times New Roman" w:eastAsia="宋体" w:hAnsi="Times New Roman" w:cs="Times New Roman" w:hint="eastAsia"/>
          <w:kern w:val="0"/>
          <w:szCs w:val="21"/>
        </w:rPr>
        <w:t>d</w:t>
      </w:r>
      <w:r w:rsidRPr="001E4AFC">
        <w:rPr>
          <w:rFonts w:ascii="Times New Roman" w:eastAsia="宋体" w:hAnsi="Times New Roman" w:cs="Times New Roman"/>
          <w:kern w:val="0"/>
          <w:szCs w:val="21"/>
        </w:rPr>
        <w:t>ichloromethane (DCM)</w:t>
      </w:r>
    </w:p>
    <w:tbl>
      <w:tblPr>
        <w:tblStyle w:val="10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3097"/>
        <w:gridCol w:w="2056"/>
      </w:tblGrid>
      <w:tr w:rsidR="001E4AFC" w:rsidRPr="001E4AFC" w:rsidTr="001A1C5A"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/>
                <w:sz w:val="21"/>
                <w:szCs w:val="21"/>
              </w:rPr>
              <w:t>Boiling point/℃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D</w:t>
            </w:r>
            <w:r w:rsidRPr="001E4AFC">
              <w:rPr>
                <w:rFonts w:eastAsia="宋体"/>
                <w:sz w:val="21"/>
                <w:szCs w:val="21"/>
              </w:rPr>
              <w:t>ielectric constant</w:t>
            </w:r>
            <w:r w:rsidRPr="001E4AFC">
              <w:rPr>
                <w:rFonts w:eastAsia="宋体" w:hint="eastAsia"/>
                <w:sz w:val="21"/>
                <w:szCs w:val="21"/>
              </w:rPr>
              <w:t>/(</w:t>
            </w:r>
            <w:r w:rsidRPr="001E4AFC">
              <w:rPr>
                <w:rFonts w:eastAsia="宋体"/>
                <w:sz w:val="21"/>
                <w:szCs w:val="21"/>
              </w:rPr>
              <w:t>C²/(N·M²)</w:t>
            </w:r>
            <w:r w:rsidRPr="001E4AFC"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Density/(g cm</w:t>
            </w:r>
            <w:r w:rsidRPr="001E4AFC">
              <w:rPr>
                <w:rFonts w:eastAsia="宋体" w:hint="eastAsia"/>
                <w:sz w:val="21"/>
                <w:szCs w:val="21"/>
                <w:vertAlign w:val="superscript"/>
              </w:rPr>
              <w:t>-3</w:t>
            </w:r>
            <w:r w:rsidRPr="001E4AFC">
              <w:rPr>
                <w:rFonts w:eastAsia="宋体" w:hint="eastAsia"/>
                <w:sz w:val="21"/>
                <w:szCs w:val="21"/>
              </w:rPr>
              <w:t>)</w:t>
            </w:r>
          </w:p>
        </w:tc>
      </w:tr>
      <w:tr w:rsidR="001E4AFC" w:rsidRPr="001E4AFC" w:rsidTr="001A1C5A">
        <w:tc>
          <w:tcPr>
            <w:tcW w:w="729" w:type="pct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DCE</w:t>
            </w:r>
          </w:p>
        </w:tc>
        <w:tc>
          <w:tcPr>
            <w:tcW w:w="1248" w:type="pct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83.5</w:t>
            </w:r>
          </w:p>
        </w:tc>
        <w:tc>
          <w:tcPr>
            <w:tcW w:w="1817" w:type="pct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10.4</w:t>
            </w:r>
          </w:p>
        </w:tc>
        <w:tc>
          <w:tcPr>
            <w:tcW w:w="1206" w:type="pct"/>
            <w:tcBorders>
              <w:top w:val="single" w:sz="4" w:space="0" w:color="auto"/>
              <w:bottom w:val="nil"/>
            </w:tcBorders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1.256</w:t>
            </w:r>
          </w:p>
        </w:tc>
      </w:tr>
      <w:tr w:rsidR="001E4AFC" w:rsidRPr="001E4AFC" w:rsidTr="001A1C5A">
        <w:tc>
          <w:tcPr>
            <w:tcW w:w="729" w:type="pct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DCM</w:t>
            </w:r>
          </w:p>
        </w:tc>
        <w:tc>
          <w:tcPr>
            <w:tcW w:w="1248" w:type="pct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39.8</w:t>
            </w:r>
          </w:p>
        </w:tc>
        <w:tc>
          <w:tcPr>
            <w:tcW w:w="1817" w:type="pct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8.93</w:t>
            </w:r>
          </w:p>
        </w:tc>
        <w:tc>
          <w:tcPr>
            <w:tcW w:w="1206" w:type="pct"/>
            <w:vAlign w:val="center"/>
          </w:tcPr>
          <w:p w:rsidR="001E4AFC" w:rsidRPr="001E4AFC" w:rsidRDefault="001E4AFC" w:rsidP="001E4AFC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 w:rsidRPr="001E4AFC">
              <w:rPr>
                <w:rFonts w:eastAsia="宋体" w:hint="eastAsia"/>
                <w:sz w:val="21"/>
                <w:szCs w:val="21"/>
              </w:rPr>
              <w:t>1.325</w:t>
            </w:r>
          </w:p>
        </w:tc>
      </w:tr>
    </w:tbl>
    <w:p w:rsidR="001E4AFC" w:rsidRDefault="001E4AFC" w:rsidP="001E4AFC">
      <w:pPr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Based on the above observation, additives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DCE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improves the physicochemical properties of the AlCl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3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-acetamide electrolyte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Meanwhile,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it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also improves the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Al deposit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morphology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deposition/dissolution efficiency on the Al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anode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Therefore, 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DCE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considered to further study its effect on the electrochemical performance of Al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1E4AFC">
        <w:rPr>
          <w:rFonts w:ascii="Times New Roman" w:eastAsia="宋体" w:hAnsi="Times New Roman" w:cs="Times New Roman"/>
          <w:kern w:val="0"/>
          <w:sz w:val="24"/>
          <w:szCs w:val="24"/>
        </w:rPr>
        <w:t>graphite</w:t>
      </w:r>
      <w:r w:rsidRPr="001E4AFC">
        <w:rPr>
          <w:rFonts w:ascii="Times New Roman" w:eastAsia="宋体" w:hAnsi="Times New Roman" w:cs="Times New Roman" w:hint="eastAsia"/>
          <w:kern w:val="0"/>
          <w:sz w:val="24"/>
          <w:szCs w:val="24"/>
        </w:rPr>
        <w:t>-type</w:t>
      </w:r>
      <w:r w:rsidR="00E25439">
        <w:rPr>
          <w:rFonts w:ascii="Times New Roman" w:eastAsia="宋体" w:hAnsi="Times New Roman" w:cs="Times New Roman"/>
          <w:kern w:val="0"/>
          <w:sz w:val="24"/>
          <w:szCs w:val="24"/>
        </w:rPr>
        <w:t xml:space="preserve"> batteries</w:t>
      </w:r>
      <w:r w:rsidR="00E2543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 this paper.</w:t>
      </w:r>
    </w:p>
    <w:p w:rsidR="00E25439" w:rsidRPr="00661E68" w:rsidRDefault="00E25439" w:rsidP="00D560A3">
      <w:pPr>
        <w:pStyle w:val="1"/>
        <w:spacing w:line="720" w:lineRule="auto"/>
        <w:rPr>
          <w:rFonts w:eastAsia="宋体"/>
        </w:rPr>
      </w:pPr>
      <w:bookmarkStart w:id="4" w:name="_Hlk47774793"/>
      <w:r w:rsidRPr="00661E68">
        <w:rPr>
          <w:rFonts w:eastAsia="宋体"/>
        </w:rPr>
        <w:t>References</w:t>
      </w:r>
    </w:p>
    <w:bookmarkEnd w:id="4"/>
    <w:p w:rsidR="00E25439" w:rsidRPr="004F48E1" w:rsidRDefault="00E25439" w:rsidP="004F48E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J. H. 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Y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ue, L. Z. Gao, X. P. Yue, and Y. G. Zhao, </w:t>
      </w:r>
      <w:r w:rsidR="004F48E1"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>Energy</w:t>
      </w:r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>Energy</w:t>
      </w:r>
      <w:proofErr w:type="spellEnd"/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>Conser</w:t>
      </w:r>
      <w:proofErr w:type="spellEnd"/>
      <w:r w:rsidR="004F48E1" w:rsidRPr="004F48E1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.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4F48E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, 68 (2011).</w:t>
      </w:r>
    </w:p>
    <w:p w:rsidR="00E25439" w:rsidRPr="004F48E1" w:rsidRDefault="00E25439" w:rsidP="004F48E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N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Canever</w:t>
      </w:r>
      <w:proofErr w:type="spellEnd"/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N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Bertrand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T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Nann</w:t>
      </w:r>
      <w:proofErr w:type="spellEnd"/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</w:t>
      </w:r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Chem. </w:t>
      </w:r>
      <w:proofErr w:type="spellStart"/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>Commun</w:t>
      </w:r>
      <w:proofErr w:type="spellEnd"/>
      <w:r w:rsidRPr="004F48E1">
        <w:rPr>
          <w:rFonts w:ascii="Times New Roman" w:eastAsia="宋体" w:hAnsi="Times New Roman" w:cs="Times New Roman"/>
          <w:i/>
          <w:kern w:val="0"/>
          <w:sz w:val="24"/>
          <w:szCs w:val="24"/>
        </w:rPr>
        <w:t>.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Pr="004F48E1">
        <w:rPr>
          <w:rFonts w:ascii="Times New Roman" w:eastAsia="宋体" w:hAnsi="Times New Roman" w:cs="Times New Roman"/>
          <w:b/>
          <w:kern w:val="0"/>
          <w:sz w:val="24"/>
          <w:szCs w:val="24"/>
        </w:rPr>
        <w:t>54</w:t>
      </w:r>
      <w:r w:rsidRPr="004F48E1">
        <w:rPr>
          <w:rFonts w:ascii="Times New Roman" w:eastAsia="宋体" w:hAnsi="Times New Roman" w:cs="Times New Roman"/>
          <w:kern w:val="0"/>
          <w:sz w:val="24"/>
          <w:szCs w:val="24"/>
        </w:rPr>
        <w:t>, 11725 (2018)</w:t>
      </w:r>
      <w:r w:rsidRPr="004F48E1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sectPr w:rsidR="00E25439" w:rsidRPr="004F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HCEL F+ Adv O T 863180fb">
    <w:altName w:val="黑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C24"/>
    <w:multiLevelType w:val="hybridMultilevel"/>
    <w:tmpl w:val="805E3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MDE1NzcyNTcwNrZU0lEKTi0uzszPAykwqQUA/ZMOxCwAAAA="/>
  </w:docVars>
  <w:rsids>
    <w:rsidRoot w:val="00D145B3"/>
    <w:rsid w:val="00180C54"/>
    <w:rsid w:val="001E4AFC"/>
    <w:rsid w:val="004F48E1"/>
    <w:rsid w:val="005C69D7"/>
    <w:rsid w:val="006C7662"/>
    <w:rsid w:val="006D782C"/>
    <w:rsid w:val="0083468B"/>
    <w:rsid w:val="00CA6EE0"/>
    <w:rsid w:val="00D145B3"/>
    <w:rsid w:val="00D560A3"/>
    <w:rsid w:val="00E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5439"/>
    <w:pPr>
      <w:keepNext/>
      <w:keepLines/>
      <w:spacing w:line="480" w:lineRule="auto"/>
      <w:outlineLvl w:val="0"/>
    </w:pPr>
    <w:rPr>
      <w:rFonts w:ascii="Times New Roman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1E4AFC"/>
    <w:pPr>
      <w:jc w:val="both"/>
    </w:pPr>
    <w:rPr>
      <w:rFonts w:ascii="Times New Roman" w:hAnsi="Times New Roman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4A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4A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5439"/>
    <w:rPr>
      <w:rFonts w:ascii="Times New Roman" w:hAnsi="Times New Roman" w:cs="Times New Roman"/>
      <w:b/>
      <w:bCs/>
      <w:kern w:val="44"/>
      <w:sz w:val="28"/>
      <w:szCs w:val="44"/>
    </w:rPr>
  </w:style>
  <w:style w:type="paragraph" w:styleId="a5">
    <w:name w:val="List Paragraph"/>
    <w:basedOn w:val="a"/>
    <w:uiPriority w:val="34"/>
    <w:qFormat/>
    <w:rsid w:val="004F48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5439"/>
    <w:pPr>
      <w:keepNext/>
      <w:keepLines/>
      <w:spacing w:line="480" w:lineRule="auto"/>
      <w:outlineLvl w:val="0"/>
    </w:pPr>
    <w:rPr>
      <w:rFonts w:ascii="Times New Roman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1E4AFC"/>
    <w:pPr>
      <w:jc w:val="both"/>
    </w:pPr>
    <w:rPr>
      <w:rFonts w:ascii="Times New Roman" w:hAnsi="Times New Roman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4A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4A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5439"/>
    <w:rPr>
      <w:rFonts w:ascii="Times New Roman" w:hAnsi="Times New Roman" w:cs="Times New Roman"/>
      <w:b/>
      <w:bCs/>
      <w:kern w:val="44"/>
      <w:sz w:val="28"/>
      <w:szCs w:val="44"/>
    </w:rPr>
  </w:style>
  <w:style w:type="paragraph" w:styleId="a5">
    <w:name w:val="List Paragraph"/>
    <w:basedOn w:val="a"/>
    <w:uiPriority w:val="34"/>
    <w:qFormat/>
    <w:rsid w:val="004F48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 Liu</dc:creator>
  <cp:keywords/>
  <dc:description/>
  <cp:lastModifiedBy>Chy Liu</cp:lastModifiedBy>
  <cp:revision>9</cp:revision>
  <dcterms:created xsi:type="dcterms:W3CDTF">2023-04-25T08:22:00Z</dcterms:created>
  <dcterms:modified xsi:type="dcterms:W3CDTF">2023-04-26T06:14:00Z</dcterms:modified>
</cp:coreProperties>
</file>