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8595B" w14:textId="346DE71B" w:rsidR="00971A8C" w:rsidRPr="001B20DA" w:rsidRDefault="00DC57FA" w:rsidP="00DC57FA">
      <w:pPr>
        <w:jc w:val="cente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Supporting information for</w:t>
      </w:r>
    </w:p>
    <w:p w14:paraId="635F2BB8" w14:textId="7632E532" w:rsidR="00DC57FA" w:rsidRPr="001B20DA" w:rsidRDefault="00DC57FA">
      <w:pPr>
        <w:rPr>
          <w:rFonts w:ascii="Times New Roman" w:hAnsi="Times New Roman" w:cs="Times New Roman"/>
          <w:color w:val="000000" w:themeColor="text1"/>
          <w:szCs w:val="21"/>
        </w:rPr>
      </w:pPr>
    </w:p>
    <w:p w14:paraId="6CC7DDF0" w14:textId="51C3F098" w:rsidR="00DC57FA" w:rsidRPr="001B20DA" w:rsidRDefault="00310003" w:rsidP="00DC57FA">
      <w:pPr>
        <w:spacing w:line="240" w:lineRule="exact"/>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A </w:t>
      </w:r>
      <w:r w:rsidR="009049F9" w:rsidRPr="001B20DA">
        <w:rPr>
          <w:rFonts w:ascii="Times New Roman" w:hAnsi="Times New Roman" w:cs="Times New Roman"/>
          <w:color w:val="000000" w:themeColor="text1"/>
          <w:szCs w:val="21"/>
        </w:rPr>
        <w:t xml:space="preserve">Direct Route to </w:t>
      </w:r>
      <w:proofErr w:type="spellStart"/>
      <w:r w:rsidR="009049F9" w:rsidRPr="001B20DA">
        <w:rPr>
          <w:rFonts w:ascii="Times New Roman" w:hAnsi="Times New Roman" w:cs="Times New Roman"/>
          <w:color w:val="000000" w:themeColor="text1"/>
          <w:szCs w:val="21"/>
        </w:rPr>
        <w:t>Polybromothiophene</w:t>
      </w:r>
      <w:proofErr w:type="spellEnd"/>
      <w:r w:rsidR="009049F9" w:rsidRPr="001B20DA">
        <w:rPr>
          <w:rFonts w:ascii="Times New Roman" w:hAnsi="Times New Roman" w:cs="Times New Roman"/>
          <w:color w:val="000000" w:themeColor="text1"/>
          <w:szCs w:val="21"/>
        </w:rPr>
        <w:t xml:space="preserve"> as</w:t>
      </w:r>
      <w:r w:rsidRPr="001B20DA">
        <w:rPr>
          <w:rFonts w:ascii="Times New Roman" w:hAnsi="Times New Roman" w:cs="Times New Roman"/>
          <w:color w:val="000000" w:themeColor="text1"/>
          <w:szCs w:val="21"/>
        </w:rPr>
        <w:t xml:space="preserve"> a</w:t>
      </w:r>
      <w:r w:rsidR="009049F9" w:rsidRPr="001B20DA">
        <w:rPr>
          <w:rFonts w:ascii="Times New Roman" w:hAnsi="Times New Roman" w:cs="Times New Roman"/>
          <w:color w:val="000000" w:themeColor="text1"/>
          <w:szCs w:val="21"/>
        </w:rPr>
        <w:t xml:space="preserve"> Precursor for Functionalized Polythiophene by </w:t>
      </w:r>
      <w:proofErr w:type="spellStart"/>
      <w:r w:rsidR="009049F9" w:rsidRPr="001B20DA">
        <w:rPr>
          <w:rFonts w:ascii="Times New Roman" w:hAnsi="Times New Roman" w:cs="Times New Roman"/>
          <w:color w:val="000000" w:themeColor="text1"/>
          <w:szCs w:val="21"/>
        </w:rPr>
        <w:t>Electrooxidative</w:t>
      </w:r>
      <w:proofErr w:type="spellEnd"/>
      <w:r w:rsidR="009049F9" w:rsidRPr="001B20DA">
        <w:rPr>
          <w:rFonts w:ascii="Times New Roman" w:hAnsi="Times New Roman" w:cs="Times New Roman"/>
          <w:color w:val="000000" w:themeColor="text1"/>
          <w:szCs w:val="21"/>
        </w:rPr>
        <w:t xml:space="preserve"> Polymerization</w:t>
      </w:r>
    </w:p>
    <w:p w14:paraId="4A9A3094" w14:textId="77777777" w:rsidR="00DC57FA" w:rsidRPr="001B20DA" w:rsidRDefault="00DC57FA" w:rsidP="00DC57FA">
      <w:pPr>
        <w:rPr>
          <w:rFonts w:ascii="Times New Roman" w:hAnsi="Times New Roman" w:cs="Times New Roman"/>
          <w:b/>
          <w:bCs/>
          <w:color w:val="000000" w:themeColor="text1"/>
          <w:szCs w:val="21"/>
        </w:rPr>
      </w:pPr>
    </w:p>
    <w:p w14:paraId="50FAC8B9" w14:textId="77777777" w:rsidR="001203EA" w:rsidRPr="001B20DA" w:rsidRDefault="001203EA" w:rsidP="001203EA">
      <w:pPr>
        <w:jc w:val="center"/>
        <w:rPr>
          <w:rFonts w:ascii="Times New Roman" w:hAnsi="Times New Roman" w:cs="Times New Roman"/>
          <w:color w:val="000000" w:themeColor="text1"/>
          <w:szCs w:val="21"/>
        </w:rPr>
      </w:pPr>
      <w:proofErr w:type="spellStart"/>
      <w:r w:rsidRPr="001B20DA">
        <w:rPr>
          <w:rFonts w:ascii="Times New Roman" w:hAnsi="Times New Roman" w:cs="Times New Roman"/>
          <w:color w:val="000000" w:themeColor="text1"/>
          <w:szCs w:val="21"/>
        </w:rPr>
        <w:t>Hazuki</w:t>
      </w:r>
      <w:proofErr w:type="spellEnd"/>
      <w:r w:rsidRPr="001B20DA">
        <w:rPr>
          <w:rFonts w:ascii="Times New Roman" w:hAnsi="Times New Roman" w:cs="Times New Roman"/>
          <w:color w:val="000000" w:themeColor="text1"/>
          <w:szCs w:val="21"/>
        </w:rPr>
        <w:t xml:space="preserve"> </w:t>
      </w:r>
      <w:proofErr w:type="spellStart"/>
      <w:proofErr w:type="gramStart"/>
      <w:r w:rsidRPr="001B20DA">
        <w:rPr>
          <w:rFonts w:ascii="Times New Roman" w:hAnsi="Times New Roman" w:cs="Times New Roman"/>
          <w:color w:val="000000" w:themeColor="text1"/>
          <w:szCs w:val="21"/>
        </w:rPr>
        <w:t>GOTO,</w:t>
      </w:r>
      <w:r w:rsidRPr="001B20DA">
        <w:rPr>
          <w:rFonts w:ascii="Times New Roman" w:hAnsi="Times New Roman" w:cs="Times New Roman"/>
          <w:color w:val="000000" w:themeColor="text1"/>
          <w:szCs w:val="21"/>
          <w:vertAlign w:val="superscript"/>
        </w:rPr>
        <w:t>a</w:t>
      </w:r>
      <w:proofErr w:type="gramEnd"/>
      <w:r w:rsidRPr="001B20DA">
        <w:rPr>
          <w:rFonts w:ascii="Times New Roman" w:hAnsi="Times New Roman" w:cs="Times New Roman"/>
          <w:color w:val="000000" w:themeColor="text1"/>
          <w:szCs w:val="21"/>
          <w:vertAlign w:val="superscript"/>
        </w:rPr>
        <w:t>,b</w:t>
      </w:r>
      <w:proofErr w:type="spellEnd"/>
      <w:r w:rsidRPr="001B20DA">
        <w:rPr>
          <w:rFonts w:ascii="Times New Roman" w:hAnsi="Times New Roman" w:cs="Times New Roman"/>
          <w:color w:val="000000" w:themeColor="text1"/>
          <w:szCs w:val="21"/>
        </w:rPr>
        <w:t xml:space="preserve"> Bungo </w:t>
      </w:r>
      <w:proofErr w:type="spellStart"/>
      <w:r w:rsidRPr="001B20DA">
        <w:rPr>
          <w:rFonts w:ascii="Times New Roman" w:hAnsi="Times New Roman" w:cs="Times New Roman"/>
          <w:color w:val="000000" w:themeColor="text1"/>
          <w:szCs w:val="21"/>
        </w:rPr>
        <w:t>OCHIAI,</w:t>
      </w:r>
      <w:r w:rsidRPr="001B20DA">
        <w:rPr>
          <w:rFonts w:ascii="Times New Roman" w:hAnsi="Times New Roman" w:cs="Times New Roman"/>
          <w:color w:val="000000" w:themeColor="text1"/>
          <w:szCs w:val="21"/>
          <w:vertAlign w:val="superscript"/>
        </w:rPr>
        <w:t>a</w:t>
      </w:r>
      <w:proofErr w:type="spellEnd"/>
      <w:r w:rsidRPr="001B20DA">
        <w:rPr>
          <w:rFonts w:ascii="Times New Roman" w:hAnsi="Times New Roman" w:cs="Times New Roman"/>
          <w:color w:val="000000" w:themeColor="text1"/>
          <w:szCs w:val="21"/>
        </w:rPr>
        <w:t xml:space="preserve"> and Yoshimasa </w:t>
      </w:r>
      <w:proofErr w:type="spellStart"/>
      <w:r w:rsidRPr="001B20DA">
        <w:rPr>
          <w:rFonts w:ascii="Times New Roman" w:hAnsi="Times New Roman" w:cs="Times New Roman"/>
          <w:color w:val="000000" w:themeColor="text1"/>
          <w:szCs w:val="21"/>
        </w:rPr>
        <w:t>MATSUMURA</w:t>
      </w:r>
      <w:r w:rsidRPr="001B20DA">
        <w:rPr>
          <w:rFonts w:ascii="Times New Roman" w:hAnsi="Times New Roman" w:cs="Times New Roman"/>
          <w:color w:val="000000" w:themeColor="text1"/>
          <w:szCs w:val="21"/>
          <w:vertAlign w:val="superscript"/>
        </w:rPr>
        <w:t>b</w:t>
      </w:r>
      <w:proofErr w:type="spellEnd"/>
      <w:r w:rsidRPr="001B20DA">
        <w:rPr>
          <w:rFonts w:ascii="Times New Roman" w:hAnsi="Times New Roman" w:cs="Times New Roman"/>
          <w:color w:val="000000" w:themeColor="text1"/>
          <w:szCs w:val="21"/>
          <w:vertAlign w:val="superscript"/>
        </w:rPr>
        <w:t>,*,§</w:t>
      </w:r>
    </w:p>
    <w:p w14:paraId="198F9DE9" w14:textId="52DAECC2" w:rsidR="00DC57FA" w:rsidRPr="001B20DA" w:rsidRDefault="00DC57FA">
      <w:pPr>
        <w:rPr>
          <w:rFonts w:ascii="Times New Roman" w:hAnsi="Times New Roman" w:cs="Times New Roman"/>
          <w:color w:val="000000" w:themeColor="text1"/>
          <w:szCs w:val="21"/>
        </w:rPr>
      </w:pPr>
    </w:p>
    <w:p w14:paraId="33B9AC23" w14:textId="7017CD95" w:rsidR="00B8457E" w:rsidRPr="001B20DA" w:rsidRDefault="00B9523A" w:rsidP="00B9523A">
      <w:pPr>
        <w:rPr>
          <w:rFonts w:ascii="Times New Roman" w:hAnsi="Times New Roman" w:cs="Times New Roman"/>
          <w:color w:val="000000" w:themeColor="text1"/>
          <w:szCs w:val="21"/>
        </w:rPr>
      </w:pPr>
      <w:proofErr w:type="spellStart"/>
      <w:r w:rsidRPr="001B20DA">
        <w:rPr>
          <w:rFonts w:ascii="Times New Roman" w:hAnsi="Times New Roman" w:cs="Times New Roman"/>
          <w:color w:val="000000" w:themeColor="text1"/>
          <w:szCs w:val="21"/>
          <w:vertAlign w:val="superscript"/>
        </w:rPr>
        <w:t>a</w:t>
      </w:r>
      <w:r w:rsidRPr="001B20DA">
        <w:rPr>
          <w:rFonts w:ascii="Times New Roman" w:hAnsi="Times New Roman" w:cs="Times New Roman"/>
          <w:color w:val="000000" w:themeColor="text1"/>
          <w:szCs w:val="21"/>
        </w:rPr>
        <w:t>Graduate</w:t>
      </w:r>
      <w:proofErr w:type="spellEnd"/>
      <w:r w:rsidRPr="001B20DA">
        <w:rPr>
          <w:rFonts w:ascii="Times New Roman" w:hAnsi="Times New Roman" w:cs="Times New Roman"/>
          <w:color w:val="000000" w:themeColor="text1"/>
          <w:szCs w:val="21"/>
        </w:rPr>
        <w:t xml:space="preserve"> School of Science and Engineering,</w:t>
      </w:r>
      <w:r w:rsidRPr="001B20DA">
        <w:rPr>
          <w:rFonts w:ascii="Times New Roman" w:hAnsi="Times New Roman" w:cs="Times New Roman" w:hint="eastAsia"/>
          <w:color w:val="000000" w:themeColor="text1"/>
          <w:szCs w:val="21"/>
        </w:rPr>
        <w:t xml:space="preserve"> </w:t>
      </w:r>
      <w:r w:rsidRPr="001B20DA">
        <w:rPr>
          <w:rFonts w:ascii="Times New Roman" w:hAnsi="Times New Roman" w:cs="Times New Roman"/>
          <w:color w:val="000000" w:themeColor="text1"/>
          <w:szCs w:val="21"/>
        </w:rPr>
        <w:t xml:space="preserve">Yamagata University, </w:t>
      </w:r>
      <w:r w:rsidR="00835E04" w:rsidRPr="001B20DA">
        <w:rPr>
          <w:rFonts w:ascii="Times New Roman" w:hAnsi="Times New Roman" w:cs="Times New Roman"/>
          <w:color w:val="000000" w:themeColor="text1"/>
          <w:szCs w:val="21"/>
        </w:rPr>
        <w:t xml:space="preserve">4-3-16 Jonan, </w:t>
      </w:r>
      <w:proofErr w:type="spellStart"/>
      <w:r w:rsidR="00835E04" w:rsidRPr="001B20DA">
        <w:rPr>
          <w:rFonts w:ascii="Times New Roman" w:hAnsi="Times New Roman" w:cs="Times New Roman"/>
          <w:color w:val="000000" w:themeColor="text1"/>
          <w:szCs w:val="21"/>
        </w:rPr>
        <w:t>Yonezawa</w:t>
      </w:r>
      <w:proofErr w:type="spellEnd"/>
      <w:r w:rsidR="00835E04" w:rsidRPr="001B20DA">
        <w:rPr>
          <w:rFonts w:ascii="Times New Roman" w:hAnsi="Times New Roman" w:cs="Times New Roman"/>
          <w:color w:val="000000" w:themeColor="text1"/>
          <w:szCs w:val="21"/>
        </w:rPr>
        <w:t>,</w:t>
      </w:r>
      <w:r w:rsidRPr="001B20DA">
        <w:rPr>
          <w:rFonts w:ascii="Times New Roman" w:hAnsi="Times New Roman" w:cs="Times New Roman"/>
          <w:color w:val="000000" w:themeColor="text1"/>
          <w:szCs w:val="21"/>
        </w:rPr>
        <w:t xml:space="preserve"> Yamagata 992-8510,</w:t>
      </w:r>
      <w:r w:rsidRPr="001B20DA">
        <w:rPr>
          <w:rFonts w:ascii="Times New Roman" w:hAnsi="Times New Roman" w:cs="Times New Roman" w:hint="eastAsia"/>
          <w:color w:val="000000" w:themeColor="text1"/>
          <w:szCs w:val="21"/>
        </w:rPr>
        <w:t xml:space="preserve"> </w:t>
      </w:r>
      <w:r w:rsidRPr="001B20DA">
        <w:rPr>
          <w:rFonts w:ascii="Times New Roman" w:hAnsi="Times New Roman" w:cs="Times New Roman"/>
          <w:color w:val="000000" w:themeColor="text1"/>
          <w:szCs w:val="21"/>
        </w:rPr>
        <w:t>Japan</w:t>
      </w:r>
    </w:p>
    <w:p w14:paraId="2D11520F" w14:textId="466224F9" w:rsidR="00B8457E" w:rsidRPr="001B20DA" w:rsidRDefault="00B9523A" w:rsidP="00B8457E">
      <w:pPr>
        <w:rPr>
          <w:rFonts w:ascii="Times New Roman" w:hAnsi="Times New Roman" w:cs="Times New Roman"/>
          <w:color w:val="000000" w:themeColor="text1"/>
          <w:szCs w:val="21"/>
        </w:rPr>
      </w:pPr>
      <w:proofErr w:type="spellStart"/>
      <w:r w:rsidRPr="001B20DA">
        <w:rPr>
          <w:rFonts w:ascii="Times New Roman" w:hAnsi="Times New Roman" w:cs="Times New Roman"/>
          <w:color w:val="000000" w:themeColor="text1"/>
          <w:szCs w:val="21"/>
          <w:vertAlign w:val="superscript"/>
        </w:rPr>
        <w:t>b</w:t>
      </w:r>
      <w:r w:rsidR="00B8457E" w:rsidRPr="001B20DA">
        <w:rPr>
          <w:rFonts w:ascii="Times New Roman" w:hAnsi="Times New Roman" w:cs="Times New Roman"/>
          <w:color w:val="000000" w:themeColor="text1"/>
          <w:szCs w:val="21"/>
        </w:rPr>
        <w:t>Department</w:t>
      </w:r>
      <w:proofErr w:type="spellEnd"/>
      <w:r w:rsidR="00B8457E" w:rsidRPr="001B20DA">
        <w:rPr>
          <w:rFonts w:ascii="Times New Roman" w:hAnsi="Times New Roman" w:cs="Times New Roman"/>
          <w:color w:val="000000" w:themeColor="text1"/>
          <w:szCs w:val="21"/>
        </w:rPr>
        <w:t xml:space="preserve"> of Applied Chemistry, Faculty of Engineering, Osaka Institute of Technology, 5-16-1 Omiya, Asahi-</w:t>
      </w:r>
      <w:proofErr w:type="spellStart"/>
      <w:r w:rsidR="00B8457E" w:rsidRPr="001B20DA">
        <w:rPr>
          <w:rFonts w:ascii="Times New Roman" w:hAnsi="Times New Roman" w:cs="Times New Roman"/>
          <w:color w:val="000000" w:themeColor="text1"/>
          <w:szCs w:val="21"/>
        </w:rPr>
        <w:t>ku</w:t>
      </w:r>
      <w:proofErr w:type="spellEnd"/>
      <w:r w:rsidR="00B8457E" w:rsidRPr="001B20DA">
        <w:rPr>
          <w:rFonts w:ascii="Times New Roman" w:hAnsi="Times New Roman" w:cs="Times New Roman"/>
          <w:color w:val="000000" w:themeColor="text1"/>
          <w:szCs w:val="21"/>
        </w:rPr>
        <w:t xml:space="preserve">, Osaka 535-8585, Japan </w:t>
      </w:r>
    </w:p>
    <w:p w14:paraId="42A0E1AF" w14:textId="3E313E72" w:rsidR="00103964" w:rsidRPr="001B20DA" w:rsidRDefault="00103964">
      <w:pPr>
        <w:rPr>
          <w:rFonts w:ascii="Times New Roman" w:hAnsi="Times New Roman" w:cs="Times New Roman"/>
          <w:color w:val="000000" w:themeColor="text1"/>
          <w:szCs w:val="21"/>
        </w:rPr>
      </w:pPr>
    </w:p>
    <w:p w14:paraId="02357B07" w14:textId="46888C56" w:rsidR="00B9523A" w:rsidRPr="001B20DA" w:rsidRDefault="00FB5E35" w:rsidP="0037646F">
      <w:pP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vertAlign w:val="superscript"/>
        </w:rPr>
        <w:t>*</w:t>
      </w:r>
      <w:r w:rsidR="00B9523A" w:rsidRPr="001B20DA">
        <w:rPr>
          <w:rFonts w:ascii="Times New Roman" w:hAnsi="Times New Roman" w:cs="Times New Roman" w:hint="eastAsia"/>
          <w:color w:val="000000" w:themeColor="text1"/>
          <w:szCs w:val="21"/>
        </w:rPr>
        <w:t>C</w:t>
      </w:r>
      <w:r w:rsidR="00B9523A" w:rsidRPr="001B20DA">
        <w:rPr>
          <w:rFonts w:ascii="Times New Roman" w:hAnsi="Times New Roman" w:cs="Times New Roman"/>
          <w:color w:val="000000" w:themeColor="text1"/>
          <w:szCs w:val="21"/>
        </w:rPr>
        <w:t xml:space="preserve">orresponding author: </w:t>
      </w:r>
      <w:r w:rsidRPr="001B20DA">
        <w:rPr>
          <w:rFonts w:ascii="Times New Roman" w:hAnsi="Times New Roman" w:cs="Times New Roman"/>
          <w:color w:val="000000" w:themeColor="text1"/>
          <w:szCs w:val="21"/>
        </w:rPr>
        <w:t>yoshimasa.matsumura@oit.ac.jp</w:t>
      </w:r>
    </w:p>
    <w:p w14:paraId="4B2F02E5" w14:textId="6E78B4FA" w:rsidR="00DC57FA" w:rsidRPr="001B20DA" w:rsidRDefault="00DC57FA">
      <w:pPr>
        <w:rPr>
          <w:rFonts w:ascii="Times New Roman" w:hAnsi="Times New Roman" w:cs="Times New Roman"/>
          <w:color w:val="000000" w:themeColor="text1"/>
          <w:szCs w:val="21"/>
        </w:rPr>
      </w:pPr>
    </w:p>
    <w:p w14:paraId="27C3D2EF" w14:textId="4DA5FA4B" w:rsidR="00D34569" w:rsidRPr="001B20DA" w:rsidRDefault="00D34569">
      <w:pP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vertAlign w:val="superscript"/>
        </w:rPr>
        <w:t xml:space="preserve">§ </w:t>
      </w:r>
      <w:r w:rsidRPr="001B20DA">
        <w:rPr>
          <w:rFonts w:ascii="Times New Roman" w:hAnsi="Times New Roman" w:cs="Times New Roman"/>
          <w:color w:val="000000" w:themeColor="text1"/>
          <w:szCs w:val="21"/>
        </w:rPr>
        <w:t>ECSJ Active Member</w:t>
      </w:r>
    </w:p>
    <w:p w14:paraId="29172644" w14:textId="77777777" w:rsidR="00D34569" w:rsidRPr="001B20DA" w:rsidRDefault="00D34569">
      <w:pPr>
        <w:rPr>
          <w:rFonts w:ascii="Times New Roman" w:hAnsi="Times New Roman" w:cs="Times New Roman"/>
          <w:color w:val="000000" w:themeColor="text1"/>
          <w:szCs w:val="21"/>
        </w:rPr>
      </w:pPr>
    </w:p>
    <w:p w14:paraId="5EC0AF77" w14:textId="77777777" w:rsidR="001242C4" w:rsidRPr="001B20DA" w:rsidRDefault="001242C4" w:rsidP="001242C4">
      <w:pPr>
        <w:rPr>
          <w:rFonts w:ascii="Times New Roman" w:hAnsi="Times New Roman" w:cs="Times New Roman"/>
          <w:b/>
          <w:bCs/>
          <w:color w:val="000000" w:themeColor="text1"/>
          <w:szCs w:val="21"/>
        </w:rPr>
      </w:pPr>
      <w:r w:rsidRPr="001B20DA">
        <w:rPr>
          <w:rFonts w:ascii="Times New Roman" w:hAnsi="Times New Roman" w:cs="Times New Roman"/>
          <w:b/>
          <w:bCs/>
          <w:color w:val="000000" w:themeColor="text1"/>
          <w:szCs w:val="21"/>
        </w:rPr>
        <w:t>General Experimental</w:t>
      </w:r>
    </w:p>
    <w:p w14:paraId="4EDBBBCE" w14:textId="77777777" w:rsidR="001242C4" w:rsidRPr="001B20DA" w:rsidRDefault="001242C4">
      <w:pPr>
        <w:rPr>
          <w:rFonts w:ascii="Times New Roman" w:hAnsi="Times New Roman" w:cs="Times New Roman"/>
          <w:color w:val="000000" w:themeColor="text1"/>
          <w:szCs w:val="21"/>
        </w:rPr>
      </w:pPr>
    </w:p>
    <w:p w14:paraId="6FAD0743" w14:textId="70E218E3" w:rsidR="009B7C87" w:rsidRPr="001B20DA" w:rsidRDefault="009B7C87">
      <w:pPr>
        <w:rPr>
          <w:rFonts w:ascii="Times New Roman" w:hAnsi="Times New Roman" w:cs="Times New Roman"/>
          <w:b/>
          <w:bCs/>
          <w:color w:val="000000" w:themeColor="text1"/>
          <w:szCs w:val="21"/>
        </w:rPr>
      </w:pPr>
      <w:r w:rsidRPr="001B20DA">
        <w:rPr>
          <w:rFonts w:ascii="Times New Roman" w:hAnsi="Times New Roman" w:cs="Times New Roman"/>
          <w:b/>
          <w:bCs/>
          <w:color w:val="000000" w:themeColor="text1"/>
          <w:szCs w:val="21"/>
        </w:rPr>
        <w:t>Materials</w:t>
      </w:r>
    </w:p>
    <w:p w14:paraId="50F52545" w14:textId="4EC465F7" w:rsidR="009B7C87" w:rsidRPr="001B20DA" w:rsidRDefault="009B7C87" w:rsidP="00A124E8">
      <w:pPr>
        <w:ind w:firstLine="840"/>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3-Bromo-4-dodecylthiophene (</w:t>
      </w:r>
      <w:r w:rsidRPr="001B20DA">
        <w:rPr>
          <w:rFonts w:ascii="Times New Roman" w:hAnsi="Times New Roman" w:cs="Times New Roman"/>
          <w:b/>
          <w:bCs/>
          <w:color w:val="000000" w:themeColor="text1"/>
          <w:szCs w:val="21"/>
        </w:rPr>
        <w:t>1</w:t>
      </w:r>
      <w:r w:rsidRPr="001B20DA">
        <w:rPr>
          <w:rFonts w:ascii="Times New Roman" w:hAnsi="Times New Roman" w:cs="Times New Roman"/>
          <w:color w:val="000000" w:themeColor="text1"/>
          <w:szCs w:val="21"/>
        </w:rPr>
        <w:t>) was prepared by a reported method</w:t>
      </w:r>
      <w:r w:rsidR="004A6D89" w:rsidRPr="001B20DA">
        <w:rPr>
          <w:rFonts w:ascii="Times New Roman" w:hAnsi="Times New Roman" w:cs="Times New Roman"/>
          <w:color w:val="000000" w:themeColor="text1"/>
          <w:szCs w:val="21"/>
          <w:vertAlign w:val="superscript"/>
        </w:rPr>
        <w:t>1</w:t>
      </w:r>
      <w:r w:rsidRPr="001B20DA">
        <w:rPr>
          <w:rFonts w:ascii="Times New Roman" w:hAnsi="Times New Roman" w:cs="Times New Roman"/>
          <w:color w:val="000000" w:themeColor="text1"/>
          <w:szCs w:val="21"/>
        </w:rPr>
        <w:t xml:space="preserve">. A THF solution of </w:t>
      </w:r>
      <w:proofErr w:type="spellStart"/>
      <w:r w:rsidRPr="001B20DA">
        <w:rPr>
          <w:rFonts w:ascii="Times New Roman" w:hAnsi="Times New Roman" w:cs="Times New Roman"/>
          <w:color w:val="000000" w:themeColor="text1"/>
          <w:szCs w:val="21"/>
        </w:rPr>
        <w:t>phenylmagnesium</w:t>
      </w:r>
      <w:proofErr w:type="spellEnd"/>
      <w:r w:rsidRPr="001B20DA">
        <w:rPr>
          <w:rFonts w:ascii="Times New Roman" w:hAnsi="Times New Roman" w:cs="Times New Roman"/>
          <w:color w:val="000000" w:themeColor="text1"/>
          <w:szCs w:val="21"/>
        </w:rPr>
        <w:t xml:space="preserve"> bromide was prepared by a reported method</w:t>
      </w:r>
      <w:r w:rsidR="004A6D89" w:rsidRPr="001B20DA">
        <w:rPr>
          <w:rFonts w:ascii="Times New Roman" w:hAnsi="Times New Roman" w:cs="Times New Roman"/>
          <w:color w:val="000000" w:themeColor="text1"/>
          <w:szCs w:val="21"/>
          <w:vertAlign w:val="superscript"/>
        </w:rPr>
        <w:t>2</w:t>
      </w:r>
      <w:r w:rsidRPr="001B20DA">
        <w:rPr>
          <w:rFonts w:ascii="Times New Roman" w:hAnsi="Times New Roman" w:cs="Times New Roman"/>
          <w:color w:val="000000" w:themeColor="text1"/>
          <w:szCs w:val="21"/>
        </w:rPr>
        <w:t>. Iodine (Kanto Chemical, Tokyo, Japan), tetrabutylammonium hexafluorophosphate (Bu</w:t>
      </w:r>
      <w:r w:rsidRPr="001B20DA">
        <w:rPr>
          <w:rFonts w:ascii="Times New Roman" w:hAnsi="Times New Roman" w:cs="Times New Roman"/>
          <w:color w:val="000000" w:themeColor="text1"/>
          <w:szCs w:val="21"/>
          <w:vertAlign w:val="subscript"/>
        </w:rPr>
        <w:t>4</w:t>
      </w:r>
      <w:r w:rsidRPr="001B20DA">
        <w:rPr>
          <w:rFonts w:ascii="Times New Roman" w:hAnsi="Times New Roman" w:cs="Times New Roman"/>
          <w:color w:val="000000" w:themeColor="text1"/>
          <w:szCs w:val="21"/>
        </w:rPr>
        <w:t>NPF</w:t>
      </w:r>
      <w:r w:rsidRPr="001B20DA">
        <w:rPr>
          <w:rFonts w:ascii="Times New Roman" w:hAnsi="Times New Roman" w:cs="Times New Roman"/>
          <w:color w:val="000000" w:themeColor="text1"/>
          <w:szCs w:val="21"/>
          <w:vertAlign w:val="subscript"/>
        </w:rPr>
        <w:t>6</w:t>
      </w:r>
      <w:r w:rsidRPr="001B20DA">
        <w:rPr>
          <w:rFonts w:ascii="Times New Roman" w:hAnsi="Times New Roman" w:cs="Times New Roman"/>
          <w:color w:val="000000" w:themeColor="text1"/>
          <w:szCs w:val="21"/>
        </w:rPr>
        <w:t>) (Tokyo Chemical Industry, Tokyo, Japan), dry acetonitrile (</w:t>
      </w:r>
      <w:proofErr w:type="spellStart"/>
      <w:r w:rsidRPr="001B20DA">
        <w:rPr>
          <w:rFonts w:ascii="Times New Roman" w:hAnsi="Times New Roman" w:cs="Times New Roman"/>
          <w:color w:val="000000" w:themeColor="text1"/>
          <w:szCs w:val="21"/>
        </w:rPr>
        <w:t>MeCN</w:t>
      </w:r>
      <w:proofErr w:type="spellEnd"/>
      <w:r w:rsidRPr="001B20DA">
        <w:rPr>
          <w:rFonts w:ascii="Times New Roman" w:hAnsi="Times New Roman" w:cs="Times New Roman"/>
          <w:color w:val="000000" w:themeColor="text1"/>
          <w:szCs w:val="21"/>
        </w:rPr>
        <w:t>) (Tokyo Chemical Industry, Tokyo, Japan)</w:t>
      </w:r>
      <w:r w:rsidR="00A124E8" w:rsidRPr="001B20DA">
        <w:rPr>
          <w:rFonts w:ascii="Times New Roman" w:hAnsi="Times New Roman" w:cs="Times New Roman"/>
          <w:color w:val="000000" w:themeColor="text1"/>
          <w:szCs w:val="21"/>
        </w:rPr>
        <w:t>, d</w:t>
      </w:r>
      <w:r w:rsidRPr="001B20DA">
        <w:rPr>
          <w:rFonts w:ascii="Times New Roman" w:hAnsi="Times New Roman" w:cs="Times New Roman"/>
          <w:color w:val="000000" w:themeColor="text1"/>
          <w:szCs w:val="21"/>
        </w:rPr>
        <w:t>ry tetrahydrofuran (THF) (Kanto Chemical, Tokyo, Japan),</w:t>
      </w:r>
      <w:r w:rsidR="008304D1" w:rsidRPr="001B20DA">
        <w:rPr>
          <w:rFonts w:ascii="Times New Roman" w:hAnsi="Times New Roman" w:cs="Times New Roman"/>
          <w:color w:val="000000" w:themeColor="text1"/>
          <w:szCs w:val="21"/>
        </w:rPr>
        <w:t xml:space="preserve"> dry diethyl ether (Et</w:t>
      </w:r>
      <w:r w:rsidR="008304D1" w:rsidRPr="001B20DA">
        <w:rPr>
          <w:rFonts w:ascii="Times New Roman" w:hAnsi="Times New Roman" w:cs="Times New Roman"/>
          <w:color w:val="000000" w:themeColor="text1"/>
          <w:szCs w:val="21"/>
          <w:vertAlign w:val="subscript"/>
        </w:rPr>
        <w:t>2</w:t>
      </w:r>
      <w:r w:rsidR="008304D1" w:rsidRPr="001B20DA">
        <w:rPr>
          <w:rFonts w:ascii="Times New Roman" w:hAnsi="Times New Roman" w:cs="Times New Roman"/>
          <w:color w:val="000000" w:themeColor="text1"/>
          <w:szCs w:val="21"/>
        </w:rPr>
        <w:t>O</w:t>
      </w:r>
      <w:r w:rsidR="008304D1" w:rsidRPr="001B20DA">
        <w:rPr>
          <w:rFonts w:ascii="Times New Roman" w:hAnsi="Times New Roman" w:cs="Times New Roman" w:hint="eastAsia"/>
          <w:color w:val="000000" w:themeColor="text1"/>
          <w:szCs w:val="21"/>
        </w:rPr>
        <w:t>)</w:t>
      </w:r>
      <w:r w:rsidR="008304D1" w:rsidRPr="001B20DA">
        <w:rPr>
          <w:rFonts w:ascii="Times New Roman" w:hAnsi="Times New Roman" w:cs="Times New Roman"/>
          <w:color w:val="000000" w:themeColor="text1"/>
          <w:szCs w:val="21"/>
        </w:rPr>
        <w:t xml:space="preserve"> (FUJIFILM Wako Chemicals, Tokyo, Japan)</w:t>
      </w:r>
      <w:r w:rsidR="00930758" w:rsidRPr="001B20DA">
        <w:rPr>
          <w:rFonts w:ascii="Times New Roman" w:hAnsi="Times New Roman" w:cs="Times New Roman"/>
          <w:color w:val="000000" w:themeColor="text1"/>
          <w:szCs w:val="21"/>
        </w:rPr>
        <w:t>,</w:t>
      </w:r>
      <w:r w:rsidRPr="001B20DA">
        <w:rPr>
          <w:rFonts w:ascii="Times New Roman" w:hAnsi="Times New Roman" w:cs="Times New Roman"/>
          <w:color w:val="000000" w:themeColor="text1"/>
          <w:szCs w:val="21"/>
        </w:rPr>
        <w:t xml:space="preserve"> hexane solution of </w:t>
      </w:r>
      <w:r w:rsidRPr="001B20DA">
        <w:rPr>
          <w:rFonts w:ascii="Times New Roman" w:hAnsi="Times New Roman" w:cs="Times New Roman"/>
          <w:i/>
          <w:iCs/>
          <w:color w:val="000000" w:themeColor="text1"/>
          <w:szCs w:val="21"/>
        </w:rPr>
        <w:t>n</w:t>
      </w:r>
      <w:r w:rsidRPr="001B20DA">
        <w:rPr>
          <w:rFonts w:ascii="Times New Roman" w:hAnsi="Times New Roman" w:cs="Times New Roman"/>
          <w:color w:val="000000" w:themeColor="text1"/>
          <w:szCs w:val="21"/>
        </w:rPr>
        <w:t>-butyllithium (</w:t>
      </w:r>
      <w:r w:rsidRPr="001B20DA">
        <w:rPr>
          <w:rFonts w:ascii="Times New Roman" w:hAnsi="Times New Roman" w:cs="Times New Roman"/>
          <w:i/>
          <w:iCs/>
          <w:color w:val="000000" w:themeColor="text1"/>
          <w:szCs w:val="21"/>
        </w:rPr>
        <w:t>n</w:t>
      </w:r>
      <w:r w:rsidRPr="001B20DA">
        <w:rPr>
          <w:rFonts w:ascii="Times New Roman" w:hAnsi="Times New Roman" w:cs="Times New Roman"/>
          <w:color w:val="000000" w:themeColor="text1"/>
          <w:szCs w:val="21"/>
        </w:rPr>
        <w:t>-</w:t>
      </w:r>
      <w:proofErr w:type="spellStart"/>
      <w:r w:rsidRPr="001B20DA">
        <w:rPr>
          <w:rFonts w:ascii="Times New Roman" w:hAnsi="Times New Roman" w:cs="Times New Roman"/>
          <w:color w:val="000000" w:themeColor="text1"/>
          <w:szCs w:val="21"/>
        </w:rPr>
        <w:t>BuLi</w:t>
      </w:r>
      <w:proofErr w:type="spellEnd"/>
      <w:r w:rsidRPr="001B20DA">
        <w:rPr>
          <w:rFonts w:ascii="Times New Roman" w:hAnsi="Times New Roman" w:cs="Times New Roman"/>
          <w:color w:val="000000" w:themeColor="text1"/>
          <w:szCs w:val="21"/>
        </w:rPr>
        <w:t>) (</w:t>
      </w:r>
      <w:r w:rsidRPr="001B20DA">
        <w:rPr>
          <w:rFonts w:ascii="Times New Roman" w:hAnsi="Times New Roman" w:cs="Times New Roman"/>
          <w:i/>
          <w:iCs/>
          <w:color w:val="000000" w:themeColor="text1"/>
          <w:szCs w:val="21"/>
        </w:rPr>
        <w:t>ca</w:t>
      </w:r>
      <w:r w:rsidRPr="001B20DA">
        <w:rPr>
          <w:rFonts w:ascii="Times New Roman" w:hAnsi="Times New Roman" w:cs="Times New Roman"/>
          <w:color w:val="000000" w:themeColor="text1"/>
          <w:szCs w:val="21"/>
        </w:rPr>
        <w:t>. 1.6</w:t>
      </w:r>
      <w:r w:rsidR="00FE6ED5" w:rsidRPr="001B20DA">
        <w:rPr>
          <w:rFonts w:ascii="Times New Roman" w:hAnsi="Times New Roman" w:cs="Times New Roman"/>
          <w:color w:val="000000" w:themeColor="text1"/>
          <w:szCs w:val="21"/>
        </w:rPr>
        <w:t xml:space="preserve"> </w:t>
      </w:r>
      <w:r w:rsidRPr="001B20DA">
        <w:rPr>
          <w:rFonts w:ascii="Times New Roman" w:hAnsi="Times New Roman" w:cs="Times New Roman"/>
          <w:color w:val="000000" w:themeColor="text1"/>
          <w:szCs w:val="21"/>
        </w:rPr>
        <w:t>mol/L) (Tokyo Chemical Industry, Tokyo, Japan)</w:t>
      </w:r>
      <w:r w:rsidR="008304D1" w:rsidRPr="001B20DA">
        <w:rPr>
          <w:rFonts w:ascii="Times New Roman" w:hAnsi="Times New Roman" w:cs="Times New Roman"/>
          <w:color w:val="000000" w:themeColor="text1"/>
          <w:szCs w:val="21"/>
        </w:rPr>
        <w:t>, and [1,3-bis(</w:t>
      </w:r>
      <w:proofErr w:type="spellStart"/>
      <w:r w:rsidR="008304D1" w:rsidRPr="001B20DA">
        <w:rPr>
          <w:rFonts w:ascii="Times New Roman" w:hAnsi="Times New Roman" w:cs="Times New Roman"/>
          <w:color w:val="000000" w:themeColor="text1"/>
          <w:szCs w:val="21"/>
        </w:rPr>
        <w:t>diphenylphosphino</w:t>
      </w:r>
      <w:proofErr w:type="spellEnd"/>
      <w:r w:rsidR="008304D1" w:rsidRPr="001B20DA">
        <w:rPr>
          <w:rFonts w:ascii="Times New Roman" w:hAnsi="Times New Roman" w:cs="Times New Roman"/>
          <w:color w:val="000000" w:themeColor="text1"/>
          <w:szCs w:val="21"/>
        </w:rPr>
        <w:t>)propane]nickel(II) chloride (Ni(</w:t>
      </w:r>
      <w:proofErr w:type="spellStart"/>
      <w:r w:rsidR="008304D1" w:rsidRPr="001B20DA">
        <w:rPr>
          <w:rFonts w:ascii="Times New Roman" w:hAnsi="Times New Roman" w:cs="Times New Roman"/>
          <w:color w:val="000000" w:themeColor="text1"/>
          <w:szCs w:val="21"/>
        </w:rPr>
        <w:t>dppp</w:t>
      </w:r>
      <w:proofErr w:type="spellEnd"/>
      <w:r w:rsidR="008304D1" w:rsidRPr="001B20DA">
        <w:rPr>
          <w:rFonts w:ascii="Times New Roman" w:hAnsi="Times New Roman" w:cs="Times New Roman"/>
          <w:color w:val="000000" w:themeColor="text1"/>
          <w:szCs w:val="21"/>
        </w:rPr>
        <w:t>)Cl</w:t>
      </w:r>
      <w:r w:rsidR="008304D1" w:rsidRPr="001B20DA">
        <w:rPr>
          <w:rFonts w:ascii="Times New Roman" w:hAnsi="Times New Roman" w:cs="Times New Roman"/>
          <w:color w:val="000000" w:themeColor="text1"/>
          <w:szCs w:val="21"/>
          <w:vertAlign w:val="subscript"/>
        </w:rPr>
        <w:t>2</w:t>
      </w:r>
      <w:r w:rsidR="008304D1" w:rsidRPr="001B20DA">
        <w:rPr>
          <w:rFonts w:ascii="Times New Roman" w:hAnsi="Times New Roman" w:cs="Times New Roman"/>
          <w:color w:val="000000" w:themeColor="text1"/>
          <w:szCs w:val="21"/>
        </w:rPr>
        <w:t>) (Tokyo Chemical Industry, Tokyo, Japan)</w:t>
      </w:r>
      <w:r w:rsidRPr="001B20DA">
        <w:rPr>
          <w:rFonts w:ascii="Times New Roman" w:hAnsi="Times New Roman" w:cs="Times New Roman"/>
          <w:color w:val="000000" w:themeColor="text1"/>
          <w:szCs w:val="21"/>
        </w:rPr>
        <w:t xml:space="preserve"> were used as received.</w:t>
      </w:r>
    </w:p>
    <w:p w14:paraId="485901C3" w14:textId="6D80EA59" w:rsidR="008304D1" w:rsidRPr="001B20DA" w:rsidRDefault="008304D1" w:rsidP="008304D1">
      <w:pPr>
        <w:rPr>
          <w:rFonts w:ascii="Times New Roman" w:hAnsi="Times New Roman" w:cs="Times New Roman"/>
          <w:color w:val="000000" w:themeColor="text1"/>
          <w:szCs w:val="21"/>
        </w:rPr>
      </w:pPr>
    </w:p>
    <w:p w14:paraId="2A01603D" w14:textId="67A3A4FA" w:rsidR="009B7C87" w:rsidRPr="001B20DA" w:rsidRDefault="009B7C87">
      <w:pPr>
        <w:rPr>
          <w:rFonts w:ascii="Times New Roman" w:hAnsi="Times New Roman" w:cs="Times New Roman"/>
          <w:color w:val="000000" w:themeColor="text1"/>
          <w:szCs w:val="21"/>
        </w:rPr>
      </w:pPr>
    </w:p>
    <w:p w14:paraId="06CFFB75" w14:textId="12480B31" w:rsidR="009B7C87" w:rsidRPr="001B20DA" w:rsidRDefault="009B7C87">
      <w:pPr>
        <w:rPr>
          <w:rFonts w:ascii="Times New Roman" w:hAnsi="Times New Roman" w:cs="Times New Roman"/>
          <w:b/>
          <w:bCs/>
          <w:color w:val="000000" w:themeColor="text1"/>
          <w:szCs w:val="21"/>
        </w:rPr>
      </w:pPr>
      <w:r w:rsidRPr="001B20DA">
        <w:rPr>
          <w:rFonts w:ascii="Times New Roman" w:hAnsi="Times New Roman" w:cs="Times New Roman"/>
          <w:b/>
          <w:bCs/>
          <w:color w:val="000000" w:themeColor="text1"/>
          <w:szCs w:val="21"/>
        </w:rPr>
        <w:t>Instruments</w:t>
      </w:r>
    </w:p>
    <w:p w14:paraId="0123E939" w14:textId="32A77C10" w:rsidR="009B7C87" w:rsidRPr="001B20DA" w:rsidRDefault="009B7C87" w:rsidP="008C4848">
      <w:pPr>
        <w:ind w:firstLine="840"/>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vertAlign w:val="superscript"/>
        </w:rPr>
        <w:t>1</w:t>
      </w:r>
      <w:r w:rsidRPr="001B20DA">
        <w:rPr>
          <w:rFonts w:ascii="Times New Roman" w:hAnsi="Times New Roman" w:cs="Times New Roman"/>
          <w:color w:val="000000" w:themeColor="text1"/>
          <w:szCs w:val="21"/>
        </w:rPr>
        <w:t xml:space="preserve">H and </w:t>
      </w:r>
      <w:r w:rsidRPr="001B20DA">
        <w:rPr>
          <w:rFonts w:ascii="Times New Roman" w:hAnsi="Times New Roman" w:cs="Times New Roman"/>
          <w:color w:val="000000" w:themeColor="text1"/>
          <w:szCs w:val="21"/>
          <w:vertAlign w:val="superscript"/>
        </w:rPr>
        <w:t>13</w:t>
      </w:r>
      <w:r w:rsidRPr="001B20DA">
        <w:rPr>
          <w:rFonts w:ascii="Times New Roman" w:hAnsi="Times New Roman" w:cs="Times New Roman"/>
          <w:color w:val="000000" w:themeColor="text1"/>
          <w:szCs w:val="21"/>
        </w:rPr>
        <w:t xml:space="preserve">C nuclear magnetic resonance (NMR) spectra were measured on a JEOL (Tokyo, Japan) ECX-400 spectrometer (400 MHz and 100 MHz for </w:t>
      </w:r>
      <w:r w:rsidRPr="001B20DA">
        <w:rPr>
          <w:rFonts w:ascii="Times New Roman" w:hAnsi="Times New Roman" w:cs="Times New Roman"/>
          <w:color w:val="000000" w:themeColor="text1"/>
          <w:szCs w:val="21"/>
          <w:vertAlign w:val="superscript"/>
        </w:rPr>
        <w:t xml:space="preserve">1 </w:t>
      </w:r>
      <w:r w:rsidRPr="001B20DA">
        <w:rPr>
          <w:rFonts w:ascii="Times New Roman" w:hAnsi="Times New Roman" w:cs="Times New Roman"/>
          <w:color w:val="000000" w:themeColor="text1"/>
          <w:szCs w:val="21"/>
        </w:rPr>
        <w:t xml:space="preserve">H and </w:t>
      </w:r>
      <w:r w:rsidRPr="001B20DA">
        <w:rPr>
          <w:rFonts w:ascii="Times New Roman" w:hAnsi="Times New Roman" w:cs="Times New Roman"/>
          <w:color w:val="000000" w:themeColor="text1"/>
          <w:szCs w:val="21"/>
          <w:vertAlign w:val="superscript"/>
        </w:rPr>
        <w:t>13</w:t>
      </w:r>
      <w:r w:rsidRPr="001B20DA">
        <w:rPr>
          <w:rFonts w:ascii="Times New Roman" w:hAnsi="Times New Roman" w:cs="Times New Roman"/>
          <w:color w:val="000000" w:themeColor="text1"/>
          <w:szCs w:val="21"/>
        </w:rPr>
        <w:t xml:space="preserve">C, respectively). </w:t>
      </w:r>
      <w:proofErr w:type="spellStart"/>
      <w:r w:rsidRPr="001B20DA">
        <w:rPr>
          <w:rFonts w:ascii="Times New Roman" w:hAnsi="Times New Roman" w:cs="Times New Roman"/>
          <w:color w:val="000000" w:themeColor="text1"/>
          <w:szCs w:val="21"/>
        </w:rPr>
        <w:t>Tetramethylsilane</w:t>
      </w:r>
      <w:proofErr w:type="spellEnd"/>
      <w:r w:rsidRPr="001B20DA">
        <w:rPr>
          <w:rFonts w:ascii="Times New Roman" w:hAnsi="Times New Roman" w:cs="Times New Roman"/>
          <w:color w:val="000000" w:themeColor="text1"/>
          <w:szCs w:val="21"/>
        </w:rPr>
        <w:t xml:space="preserve"> was used as an internal standard for </w:t>
      </w:r>
      <w:r w:rsidRPr="001B20DA">
        <w:rPr>
          <w:rFonts w:ascii="Times New Roman" w:hAnsi="Times New Roman" w:cs="Times New Roman"/>
          <w:color w:val="000000" w:themeColor="text1"/>
          <w:szCs w:val="21"/>
          <w:vertAlign w:val="superscript"/>
        </w:rPr>
        <w:t xml:space="preserve">1 </w:t>
      </w:r>
      <w:r w:rsidRPr="001B20DA">
        <w:rPr>
          <w:rFonts w:ascii="Times New Roman" w:hAnsi="Times New Roman" w:cs="Times New Roman"/>
          <w:color w:val="000000" w:themeColor="text1"/>
          <w:szCs w:val="21"/>
        </w:rPr>
        <w:t xml:space="preserve">H and </w:t>
      </w:r>
      <w:r w:rsidRPr="001B20DA">
        <w:rPr>
          <w:rFonts w:ascii="Times New Roman" w:hAnsi="Times New Roman" w:cs="Times New Roman"/>
          <w:color w:val="000000" w:themeColor="text1"/>
          <w:szCs w:val="21"/>
          <w:vertAlign w:val="superscript"/>
        </w:rPr>
        <w:t>13</w:t>
      </w:r>
      <w:r w:rsidRPr="001B20DA">
        <w:rPr>
          <w:rFonts w:ascii="Times New Roman" w:hAnsi="Times New Roman" w:cs="Times New Roman"/>
          <w:color w:val="000000" w:themeColor="text1"/>
          <w:szCs w:val="21"/>
        </w:rPr>
        <w:t>C NMR spectra.</w:t>
      </w:r>
      <w:r w:rsidR="001242C4" w:rsidRPr="001B20DA">
        <w:rPr>
          <w:rFonts w:ascii="Times New Roman" w:hAnsi="Times New Roman" w:cs="Times New Roman"/>
          <w:color w:val="000000" w:themeColor="text1"/>
          <w:szCs w:val="21"/>
        </w:rPr>
        <w:t xml:space="preserve"> Fourier transform infrared (FT-IR) spectra were measured on a SHIMADZU (Kyoto, Japan) IR Spirit instrument equipped with a Shimadzu QATR-S attenuated total reflection accessory using a diamond prism.</w:t>
      </w:r>
      <w:r w:rsidRPr="001B20DA">
        <w:rPr>
          <w:rFonts w:ascii="Times New Roman" w:hAnsi="Times New Roman" w:cs="Times New Roman"/>
          <w:color w:val="000000" w:themeColor="text1"/>
          <w:szCs w:val="21"/>
        </w:rPr>
        <w:t xml:space="preserve"> UV-vis absorption spectra were measured on a SHIMADZU (Tokyo, Japan) UV-2600. Photoluminescence (PL) spectra were measured on a JASCO (Tokyo, Japan) FP-6100</w:t>
      </w:r>
      <w:r w:rsidR="00FE6ED5" w:rsidRPr="001B20DA">
        <w:rPr>
          <w:rFonts w:ascii="Times New Roman" w:hAnsi="Times New Roman" w:cs="Times New Roman"/>
          <w:color w:val="000000" w:themeColor="text1"/>
          <w:szCs w:val="21"/>
        </w:rPr>
        <w:t xml:space="preserve"> spectrometer</w:t>
      </w:r>
      <w:r w:rsidRPr="001B20DA">
        <w:rPr>
          <w:rFonts w:ascii="Times New Roman" w:hAnsi="Times New Roman" w:cs="Times New Roman"/>
          <w:color w:val="000000" w:themeColor="text1"/>
          <w:szCs w:val="21"/>
        </w:rPr>
        <w:t xml:space="preserve">. Size exclusion </w:t>
      </w:r>
      <w:r w:rsidRPr="001B20DA">
        <w:rPr>
          <w:rFonts w:ascii="Times New Roman" w:hAnsi="Times New Roman" w:cs="Times New Roman"/>
          <w:color w:val="000000" w:themeColor="text1"/>
          <w:szCs w:val="21"/>
        </w:rPr>
        <w:lastRenderedPageBreak/>
        <w:t xml:space="preserve">chromatography (SEC) was performed on a TOSOH (Tokyo, Japan) HLC-8220GPC </w:t>
      </w:r>
      <w:r w:rsidR="00475DE3" w:rsidRPr="001B20DA">
        <w:rPr>
          <w:rFonts w:ascii="Times New Roman" w:hAnsi="Times New Roman" w:cs="Times New Roman"/>
          <w:color w:val="000000" w:themeColor="text1"/>
          <w:szCs w:val="21"/>
        </w:rPr>
        <w:t xml:space="preserve">system equipped with Tosoh TSK-gel G4000HXL, G3000HXL, G2000HXL, </w:t>
      </w:r>
      <w:r w:rsidR="004D7B60" w:rsidRPr="001B20DA">
        <w:rPr>
          <w:rFonts w:ascii="Times New Roman" w:hAnsi="Times New Roman" w:cs="Times New Roman"/>
          <w:color w:val="000000" w:themeColor="text1"/>
          <w:szCs w:val="21"/>
        </w:rPr>
        <w:t xml:space="preserve">and </w:t>
      </w:r>
      <w:r w:rsidR="00475DE3" w:rsidRPr="001B20DA">
        <w:rPr>
          <w:rFonts w:ascii="Times New Roman" w:hAnsi="Times New Roman" w:cs="Times New Roman"/>
          <w:color w:val="000000" w:themeColor="text1"/>
          <w:szCs w:val="21"/>
        </w:rPr>
        <w:t xml:space="preserve">HXL-L tandem columns using </w:t>
      </w:r>
      <w:r w:rsidR="00475DE3" w:rsidRPr="001B20DA">
        <w:rPr>
          <w:rFonts w:ascii="Times New Roman" w:hAnsi="Times New Roman" w:cs="Times New Roman"/>
          <w:iCs/>
          <w:color w:val="000000" w:themeColor="text1"/>
          <w:szCs w:val="21"/>
        </w:rPr>
        <w:t>THF</w:t>
      </w:r>
      <w:r w:rsidR="00475DE3" w:rsidRPr="001B20DA">
        <w:rPr>
          <w:rFonts w:ascii="Times New Roman" w:hAnsi="Times New Roman" w:cs="Times New Roman"/>
          <w:color w:val="000000" w:themeColor="text1"/>
          <w:szCs w:val="21"/>
        </w:rPr>
        <w:t xml:space="preserve"> as an eluent at 40 ºC.</w:t>
      </w:r>
      <w:r w:rsidRPr="001B20DA">
        <w:rPr>
          <w:rFonts w:ascii="Times New Roman" w:hAnsi="Times New Roman" w:cs="Times New Roman"/>
          <w:color w:val="000000" w:themeColor="text1"/>
          <w:szCs w:val="21"/>
        </w:rPr>
        <w:t xml:space="preserve"> Energy dispersive X-ray (EDX) analysis was performed with a system consisting of a JEOL JSM6510A scanning electron microscope equipped with a JEOL JED2300 EDX spectrometer operated at an acceleration voltage of 15 kV. </w:t>
      </w:r>
      <w:r w:rsidRPr="001B20DA">
        <w:rPr>
          <w:rStyle w:val="a3"/>
          <w:rFonts w:ascii="Times New Roman" w:hAnsi="Times New Roman" w:cs="Times New Roman"/>
          <w:i w:val="0"/>
          <w:iCs w:val="0"/>
          <w:color w:val="000000" w:themeColor="text1"/>
          <w:szCs w:val="21"/>
          <w:shd w:val="clear" w:color="auto" w:fill="FFFFFF"/>
        </w:rPr>
        <w:t xml:space="preserve">Linear sweep </w:t>
      </w:r>
      <w:r w:rsidR="00A124E8" w:rsidRPr="001B20DA">
        <w:rPr>
          <w:rFonts w:ascii="Times New Roman" w:hAnsi="Times New Roman" w:cs="Times New Roman"/>
          <w:color w:val="000000" w:themeColor="text1"/>
          <w:szCs w:val="21"/>
          <w:shd w:val="clear" w:color="auto" w:fill="FFFFFF"/>
        </w:rPr>
        <w:t>voltammetr</w:t>
      </w:r>
      <w:r w:rsidR="00AB24D4" w:rsidRPr="001B20DA">
        <w:rPr>
          <w:rFonts w:ascii="Times New Roman" w:hAnsi="Times New Roman" w:cs="Times New Roman"/>
          <w:color w:val="000000" w:themeColor="text1"/>
          <w:szCs w:val="21"/>
          <w:shd w:val="clear" w:color="auto" w:fill="FFFFFF"/>
        </w:rPr>
        <w:t>y</w:t>
      </w:r>
      <w:r w:rsidRPr="001B20DA">
        <w:rPr>
          <w:rStyle w:val="a3"/>
          <w:rFonts w:ascii="Times New Roman" w:hAnsi="Times New Roman" w:cs="Times New Roman"/>
          <w:i w:val="0"/>
          <w:iCs w:val="0"/>
          <w:color w:val="000000" w:themeColor="text1"/>
          <w:szCs w:val="21"/>
          <w:shd w:val="clear" w:color="auto" w:fill="FFFFFF"/>
        </w:rPr>
        <w:t xml:space="preserve"> (LSV)</w:t>
      </w:r>
      <w:r w:rsidR="00A124E8" w:rsidRPr="001B20DA">
        <w:rPr>
          <w:rStyle w:val="a3"/>
          <w:rFonts w:ascii="Times New Roman" w:hAnsi="Times New Roman" w:cs="Times New Roman"/>
          <w:i w:val="0"/>
          <w:iCs w:val="0"/>
          <w:color w:val="000000" w:themeColor="text1"/>
          <w:szCs w:val="21"/>
          <w:shd w:val="clear" w:color="auto" w:fill="FFFFFF"/>
        </w:rPr>
        <w:t xml:space="preserve"> </w:t>
      </w:r>
      <w:r w:rsidR="00A124E8" w:rsidRPr="001B20DA">
        <w:rPr>
          <w:rFonts w:ascii="Times New Roman" w:hAnsi="Times New Roman" w:cs="Times New Roman"/>
          <w:color w:val="000000" w:themeColor="text1"/>
          <w:szCs w:val="21"/>
          <w:shd w:val="clear" w:color="auto" w:fill="FFFFFF"/>
        </w:rPr>
        <w:t>analysis</w:t>
      </w:r>
      <w:r w:rsidRPr="001B20DA">
        <w:rPr>
          <w:rStyle w:val="a3"/>
          <w:rFonts w:ascii="Times New Roman" w:hAnsi="Times New Roman" w:cs="Times New Roman"/>
          <w:i w:val="0"/>
          <w:iCs w:val="0"/>
          <w:color w:val="000000" w:themeColor="text1"/>
          <w:szCs w:val="21"/>
          <w:shd w:val="clear" w:color="auto" w:fill="FFFFFF"/>
        </w:rPr>
        <w:t>,</w:t>
      </w:r>
      <w:r w:rsidRPr="001B20DA">
        <w:rPr>
          <w:rStyle w:val="a3"/>
          <w:rFonts w:ascii="Times New Roman" w:hAnsi="Times New Roman" w:cs="Times New Roman"/>
          <w:color w:val="000000" w:themeColor="text1"/>
          <w:szCs w:val="21"/>
          <w:shd w:val="clear" w:color="auto" w:fill="FFFFFF"/>
        </w:rPr>
        <w:t xml:space="preserve"> </w:t>
      </w:r>
      <w:r w:rsidRPr="001B20DA">
        <w:rPr>
          <w:rFonts w:ascii="Times New Roman" w:hAnsi="Times New Roman" w:cs="Times New Roman"/>
          <w:color w:val="000000" w:themeColor="text1"/>
          <w:szCs w:val="21"/>
          <w:shd w:val="clear" w:color="auto" w:fill="FFFFFF"/>
        </w:rPr>
        <w:t>cyclic voltammetr</w:t>
      </w:r>
      <w:r w:rsidR="00AB24D4" w:rsidRPr="001B20DA">
        <w:rPr>
          <w:rFonts w:ascii="Times New Roman" w:hAnsi="Times New Roman" w:cs="Times New Roman"/>
          <w:color w:val="000000" w:themeColor="text1"/>
          <w:szCs w:val="21"/>
          <w:shd w:val="clear" w:color="auto" w:fill="FFFFFF"/>
        </w:rPr>
        <w:t>y</w:t>
      </w:r>
      <w:r w:rsidRPr="001B20DA">
        <w:rPr>
          <w:rFonts w:ascii="Times New Roman" w:hAnsi="Times New Roman" w:cs="Times New Roman"/>
          <w:color w:val="000000" w:themeColor="text1"/>
          <w:szCs w:val="21"/>
          <w:shd w:val="clear" w:color="auto" w:fill="FFFFFF"/>
        </w:rPr>
        <w:t xml:space="preserve"> (CV) analysis, and constant potential </w:t>
      </w:r>
      <w:proofErr w:type="spellStart"/>
      <w:r w:rsidRPr="001B20DA">
        <w:rPr>
          <w:rFonts w:ascii="Times New Roman" w:hAnsi="Times New Roman" w:cs="Times New Roman"/>
          <w:color w:val="000000" w:themeColor="text1"/>
          <w:szCs w:val="21"/>
          <w:shd w:val="clear" w:color="auto" w:fill="FFFFFF"/>
        </w:rPr>
        <w:t>electropolymerization</w:t>
      </w:r>
      <w:proofErr w:type="spellEnd"/>
      <w:r w:rsidRPr="001B20DA">
        <w:rPr>
          <w:rStyle w:val="a3"/>
          <w:rFonts w:ascii="Times New Roman" w:hAnsi="Times New Roman" w:cs="Times New Roman"/>
          <w:color w:val="000000" w:themeColor="text1"/>
          <w:szCs w:val="21"/>
          <w:shd w:val="clear" w:color="auto" w:fill="FFFFFF"/>
        </w:rPr>
        <w:t xml:space="preserve"> </w:t>
      </w:r>
      <w:r w:rsidRPr="001B20DA">
        <w:rPr>
          <w:rStyle w:val="a3"/>
          <w:rFonts w:ascii="Times New Roman" w:hAnsi="Times New Roman" w:cs="Times New Roman"/>
          <w:i w:val="0"/>
          <w:iCs w:val="0"/>
          <w:color w:val="000000" w:themeColor="text1"/>
          <w:szCs w:val="21"/>
          <w:shd w:val="clear" w:color="auto" w:fill="FFFFFF"/>
        </w:rPr>
        <w:t>were carried out</w:t>
      </w:r>
      <w:r w:rsidRPr="001B20DA">
        <w:rPr>
          <w:rStyle w:val="a3"/>
          <w:rFonts w:ascii="Times New Roman" w:hAnsi="Times New Roman" w:cs="Times New Roman"/>
          <w:color w:val="000000" w:themeColor="text1"/>
          <w:szCs w:val="21"/>
          <w:shd w:val="clear" w:color="auto" w:fill="FFFFFF"/>
        </w:rPr>
        <w:t xml:space="preserve"> </w:t>
      </w:r>
      <w:r w:rsidRPr="001B20DA">
        <w:rPr>
          <w:rFonts w:ascii="Times New Roman" w:hAnsi="Times New Roman" w:cs="Times New Roman"/>
          <w:color w:val="000000" w:themeColor="text1"/>
          <w:szCs w:val="21"/>
        </w:rPr>
        <w:t xml:space="preserve">on </w:t>
      </w:r>
      <w:proofErr w:type="gramStart"/>
      <w:r w:rsidRPr="001B20DA">
        <w:rPr>
          <w:rFonts w:ascii="Times New Roman" w:hAnsi="Times New Roman" w:cs="Times New Roman"/>
          <w:color w:val="000000" w:themeColor="text1"/>
          <w:szCs w:val="21"/>
        </w:rPr>
        <w:t>a</w:t>
      </w:r>
      <w:proofErr w:type="gramEnd"/>
      <w:r w:rsidRPr="001B20DA">
        <w:rPr>
          <w:rFonts w:ascii="Times New Roman" w:hAnsi="Times New Roman" w:cs="Times New Roman"/>
          <w:color w:val="000000" w:themeColor="text1"/>
          <w:szCs w:val="21"/>
        </w:rPr>
        <w:t xml:space="preserve"> EC FRONTIER (Tokyo, Japan) ECstat-302 </w:t>
      </w:r>
      <w:proofErr w:type="spellStart"/>
      <w:r w:rsidRPr="001B20DA">
        <w:rPr>
          <w:rFonts w:ascii="Times New Roman" w:hAnsi="Times New Roman" w:cs="Times New Roman"/>
          <w:color w:val="000000" w:themeColor="text1"/>
          <w:szCs w:val="21"/>
        </w:rPr>
        <w:t>potentiostat</w:t>
      </w:r>
      <w:proofErr w:type="spellEnd"/>
      <w:r w:rsidRPr="001B20DA">
        <w:rPr>
          <w:rFonts w:ascii="Times New Roman" w:hAnsi="Times New Roman" w:cs="Times New Roman"/>
          <w:color w:val="000000" w:themeColor="text1"/>
          <w:szCs w:val="21"/>
        </w:rPr>
        <w:t xml:space="preserve"> with a ECboost-4002 power booster. LSV and CV analysis were carried out at the scan rate of 25 mV/s. All the measurements were performed in </w:t>
      </w:r>
      <w:proofErr w:type="spellStart"/>
      <w:r w:rsidRPr="001B20DA">
        <w:rPr>
          <w:rFonts w:ascii="Times New Roman" w:hAnsi="Times New Roman" w:cs="Times New Roman"/>
          <w:color w:val="000000" w:themeColor="text1"/>
          <w:szCs w:val="21"/>
        </w:rPr>
        <w:t>MeCN</w:t>
      </w:r>
      <w:proofErr w:type="spellEnd"/>
      <w:r w:rsidRPr="001B20DA">
        <w:rPr>
          <w:rFonts w:ascii="Times New Roman" w:hAnsi="Times New Roman" w:cs="Times New Roman"/>
          <w:color w:val="000000" w:themeColor="text1"/>
          <w:szCs w:val="21"/>
        </w:rPr>
        <w:t xml:space="preserve"> containing 0.1 M Bu</w:t>
      </w:r>
      <w:r w:rsidRPr="001B20DA">
        <w:rPr>
          <w:rFonts w:ascii="Times New Roman" w:hAnsi="Times New Roman" w:cs="Times New Roman"/>
          <w:color w:val="000000" w:themeColor="text1"/>
          <w:szCs w:val="21"/>
          <w:vertAlign w:val="subscript"/>
        </w:rPr>
        <w:t>4</w:t>
      </w:r>
      <w:r w:rsidRPr="001B20DA">
        <w:rPr>
          <w:rFonts w:ascii="Times New Roman" w:hAnsi="Times New Roman" w:cs="Times New Roman"/>
          <w:color w:val="000000" w:themeColor="text1"/>
          <w:szCs w:val="21"/>
        </w:rPr>
        <w:t>NPF</w:t>
      </w:r>
      <w:r w:rsidRPr="001B20DA">
        <w:rPr>
          <w:rFonts w:ascii="Times New Roman" w:hAnsi="Times New Roman" w:cs="Times New Roman"/>
          <w:color w:val="000000" w:themeColor="text1"/>
          <w:szCs w:val="21"/>
          <w:vertAlign w:val="subscript"/>
        </w:rPr>
        <w:t>6</w:t>
      </w:r>
      <w:r w:rsidRPr="001B20DA">
        <w:rPr>
          <w:rFonts w:ascii="Times New Roman" w:hAnsi="Times New Roman" w:cs="Times New Roman"/>
          <w:color w:val="000000" w:themeColor="text1"/>
          <w:szCs w:val="21"/>
        </w:rPr>
        <w:t xml:space="preserve"> at ambient temperature using a three-electrode system, with each solution being purged with N</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 xml:space="preserve"> prior to measurements. The working electrode (WE) was a Pt disk (</w:t>
      </w:r>
      <w:r w:rsidR="00A124E8" w:rsidRPr="001B20DA">
        <w:rPr>
          <w:rFonts w:ascii="Symbol" w:hAnsi="Symbol" w:cs="Times New Roman"/>
          <w:i/>
          <w:iCs/>
          <w:color w:val="000000" w:themeColor="text1"/>
          <w:szCs w:val="21"/>
        </w:rPr>
        <w:t>f</w:t>
      </w:r>
      <w:r w:rsidR="00A124E8" w:rsidRPr="001B20DA">
        <w:rPr>
          <w:rFonts w:ascii="Times New Roman" w:hAnsi="Times New Roman" w:cs="Times New Roman"/>
          <w:color w:val="000000" w:themeColor="text1"/>
          <w:szCs w:val="21"/>
        </w:rPr>
        <w:t xml:space="preserve"> </w:t>
      </w:r>
      <w:r w:rsidRPr="001B20DA">
        <w:rPr>
          <w:rFonts w:ascii="Times New Roman" w:hAnsi="Times New Roman" w:cs="Times New Roman"/>
          <w:color w:val="000000" w:themeColor="text1"/>
          <w:szCs w:val="21"/>
        </w:rPr>
        <w:t>= 1.6 mm, BAS, Tokyo, Japan), the counter electrode (CE) was a Pt wire (</w:t>
      </w:r>
      <w:r w:rsidR="00A124E8" w:rsidRPr="001B20DA">
        <w:rPr>
          <w:rFonts w:ascii="Symbol" w:hAnsi="Symbol" w:cs="Times New Roman"/>
          <w:i/>
          <w:iCs/>
          <w:color w:val="000000" w:themeColor="text1"/>
          <w:szCs w:val="21"/>
        </w:rPr>
        <w:t>f</w:t>
      </w:r>
      <w:r w:rsidRPr="001B20DA">
        <w:rPr>
          <w:rFonts w:ascii="Times New Roman" w:hAnsi="Times New Roman" w:cs="Times New Roman"/>
          <w:color w:val="000000" w:themeColor="text1"/>
          <w:szCs w:val="21"/>
        </w:rPr>
        <w:t xml:space="preserve"> = 0.5 mm, BAS, Tokyo, Japan), </w:t>
      </w:r>
      <w:r w:rsidR="00AB24D4" w:rsidRPr="001B20DA">
        <w:rPr>
          <w:rFonts w:ascii="Times New Roman" w:hAnsi="Times New Roman" w:cs="Times New Roman"/>
          <w:color w:val="000000" w:themeColor="text1"/>
          <w:szCs w:val="21"/>
        </w:rPr>
        <w:t xml:space="preserve">and </w:t>
      </w:r>
      <w:r w:rsidRPr="001B20DA">
        <w:rPr>
          <w:rFonts w:ascii="Times New Roman" w:hAnsi="Times New Roman" w:cs="Times New Roman"/>
          <w:color w:val="000000" w:themeColor="text1"/>
          <w:szCs w:val="21"/>
        </w:rPr>
        <w:t>the reference electrode (RE) was a</w:t>
      </w:r>
      <w:r w:rsidR="004D7B60" w:rsidRPr="001B20DA">
        <w:rPr>
          <w:rFonts w:ascii="Times New Roman" w:hAnsi="Times New Roman" w:cs="Times New Roman"/>
          <w:color w:val="000000" w:themeColor="text1"/>
          <w:szCs w:val="21"/>
        </w:rPr>
        <w:t>n</w:t>
      </w:r>
      <w:r w:rsidRPr="001B20DA">
        <w:rPr>
          <w:rFonts w:ascii="Times New Roman" w:hAnsi="Times New Roman" w:cs="Times New Roman"/>
          <w:color w:val="000000" w:themeColor="text1"/>
          <w:szCs w:val="21"/>
        </w:rPr>
        <w:t xml:space="preserve"> Ag wire (</w:t>
      </w:r>
      <w:r w:rsidR="00A124E8" w:rsidRPr="001B20DA">
        <w:rPr>
          <w:rFonts w:ascii="Symbol" w:hAnsi="Symbol" w:cs="Times New Roman"/>
          <w:i/>
          <w:iCs/>
          <w:color w:val="000000" w:themeColor="text1"/>
          <w:szCs w:val="21"/>
        </w:rPr>
        <w:t>f</w:t>
      </w:r>
      <w:r w:rsidRPr="001B20DA">
        <w:rPr>
          <w:rFonts w:ascii="Times New Roman" w:hAnsi="Times New Roman" w:cs="Times New Roman"/>
          <w:color w:val="000000" w:themeColor="text1"/>
          <w:szCs w:val="21"/>
        </w:rPr>
        <w:t xml:space="preserve"> = 1 mm, </w:t>
      </w:r>
      <w:proofErr w:type="spellStart"/>
      <w:r w:rsidRPr="001B20DA">
        <w:rPr>
          <w:rFonts w:ascii="Times New Roman" w:hAnsi="Times New Roman" w:cs="Times New Roman"/>
          <w:color w:val="000000" w:themeColor="text1"/>
          <w:szCs w:val="21"/>
        </w:rPr>
        <w:t>Nilaco</w:t>
      </w:r>
      <w:proofErr w:type="spellEnd"/>
      <w:r w:rsidRPr="001B20DA">
        <w:rPr>
          <w:rFonts w:ascii="Times New Roman" w:hAnsi="Times New Roman" w:cs="Times New Roman"/>
          <w:color w:val="000000" w:themeColor="text1"/>
          <w:szCs w:val="21"/>
        </w:rPr>
        <w:t>, Tokyo, Japan).</w:t>
      </w:r>
      <w:r w:rsidR="008C4848" w:rsidRPr="001B20DA">
        <w:rPr>
          <w:rFonts w:ascii="Times New Roman" w:hAnsi="Times New Roman" w:cs="Times New Roman"/>
          <w:color w:val="000000" w:themeColor="text1"/>
          <w:szCs w:val="21"/>
        </w:rPr>
        <w:t xml:space="preserve"> The calculation of </w:t>
      </w:r>
      <w:proofErr w:type="spellStart"/>
      <w:r w:rsidR="008C4848" w:rsidRPr="001B20DA">
        <w:rPr>
          <w:rFonts w:ascii="Times New Roman" w:hAnsi="Times New Roman" w:cs="Times New Roman"/>
          <w:color w:val="000000" w:themeColor="text1"/>
          <w:szCs w:val="21"/>
        </w:rPr>
        <w:t>Mulliken</w:t>
      </w:r>
      <w:proofErr w:type="spellEnd"/>
      <w:r w:rsidR="008C4848" w:rsidRPr="001B20DA">
        <w:rPr>
          <w:rFonts w:ascii="Times New Roman" w:hAnsi="Times New Roman" w:cs="Times New Roman"/>
          <w:color w:val="000000" w:themeColor="text1"/>
          <w:szCs w:val="21"/>
        </w:rPr>
        <w:t xml:space="preserve"> charges was</w:t>
      </w:r>
      <w:r w:rsidR="008C4848" w:rsidRPr="001B20DA">
        <w:rPr>
          <w:rFonts w:ascii="Times New Roman" w:hAnsi="Times New Roman" w:cs="Times New Roman" w:hint="eastAsia"/>
          <w:color w:val="000000" w:themeColor="text1"/>
          <w:szCs w:val="21"/>
        </w:rPr>
        <w:t xml:space="preserve"> </w:t>
      </w:r>
      <w:r w:rsidR="008C4848" w:rsidRPr="001B20DA">
        <w:rPr>
          <w:rFonts w:ascii="Times New Roman" w:hAnsi="Times New Roman" w:cs="Times New Roman"/>
          <w:color w:val="000000" w:themeColor="text1"/>
          <w:szCs w:val="21"/>
        </w:rPr>
        <w:t>performed by the density functional theory (DFT) calculations, using the level of</w:t>
      </w:r>
      <w:r w:rsidR="008C4848" w:rsidRPr="001B20DA">
        <w:rPr>
          <w:rFonts w:ascii="Times New Roman" w:hAnsi="Times New Roman" w:cs="Times New Roman" w:hint="eastAsia"/>
          <w:color w:val="000000" w:themeColor="text1"/>
          <w:szCs w:val="21"/>
        </w:rPr>
        <w:t xml:space="preserve"> </w:t>
      </w:r>
      <w:proofErr w:type="spellStart"/>
      <w:r w:rsidR="008C4848" w:rsidRPr="001B20DA">
        <w:rPr>
          <w:rFonts w:ascii="Times New Roman" w:hAnsi="Times New Roman" w:cs="Times New Roman"/>
          <w:color w:val="000000" w:themeColor="text1"/>
          <w:szCs w:val="21"/>
        </w:rPr>
        <w:t>Becke</w:t>
      </w:r>
      <w:proofErr w:type="spellEnd"/>
      <w:r w:rsidR="008C4848" w:rsidRPr="001B20DA">
        <w:rPr>
          <w:rFonts w:ascii="Times New Roman" w:hAnsi="Times New Roman" w:cs="Times New Roman"/>
          <w:color w:val="000000" w:themeColor="text1"/>
          <w:szCs w:val="21"/>
        </w:rPr>
        <w:t>-three-parameter-Lee-Yang-Parr hybrid (B3LYP) functional and the</w:t>
      </w:r>
      <w:r w:rsidR="008C4848" w:rsidRPr="001B20DA">
        <w:rPr>
          <w:rFonts w:ascii="Times New Roman" w:hAnsi="Times New Roman" w:cs="Times New Roman" w:hint="eastAsia"/>
          <w:color w:val="000000" w:themeColor="text1"/>
          <w:szCs w:val="21"/>
        </w:rPr>
        <w:t xml:space="preserve"> </w:t>
      </w:r>
      <w:r w:rsidR="008C4848" w:rsidRPr="001B20DA">
        <w:rPr>
          <w:rFonts w:ascii="Times New Roman" w:hAnsi="Times New Roman" w:cs="Times New Roman"/>
          <w:color w:val="000000" w:themeColor="text1"/>
          <w:szCs w:val="21"/>
        </w:rPr>
        <w:t>6-31G(d) basis set combination on the</w:t>
      </w:r>
      <w:r w:rsidR="008C4848" w:rsidRPr="001B20DA">
        <w:rPr>
          <w:rFonts w:ascii="Times New Roman" w:hAnsi="Times New Roman" w:cs="Times New Roman" w:hint="eastAsia"/>
          <w:color w:val="000000" w:themeColor="text1"/>
          <w:szCs w:val="21"/>
        </w:rPr>
        <w:t xml:space="preserve"> </w:t>
      </w:r>
      <w:r w:rsidR="008C4848" w:rsidRPr="001B20DA">
        <w:rPr>
          <w:rFonts w:ascii="Times New Roman" w:hAnsi="Times New Roman" w:cs="Times New Roman"/>
          <w:color w:val="000000" w:themeColor="text1"/>
          <w:szCs w:val="21"/>
        </w:rPr>
        <w:t>Gaussian16 program package.</w:t>
      </w:r>
      <w:r w:rsidR="00C528F9" w:rsidRPr="001B20DA">
        <w:rPr>
          <w:rFonts w:ascii="Times New Roman" w:hAnsi="Times New Roman" w:cs="Times New Roman"/>
          <w:color w:val="000000" w:themeColor="text1"/>
          <w:szCs w:val="21"/>
          <w:vertAlign w:val="superscript"/>
        </w:rPr>
        <w:t>3</w:t>
      </w:r>
    </w:p>
    <w:p w14:paraId="16ECE4F8" w14:textId="1918CB33" w:rsidR="001242C4" w:rsidRPr="001B20DA" w:rsidRDefault="001242C4" w:rsidP="001242C4">
      <w:pPr>
        <w:ind w:firstLine="840"/>
        <w:rPr>
          <w:rFonts w:ascii="Times New Roman" w:hAnsi="Times New Roman" w:cs="Times New Roman"/>
          <w:color w:val="000000" w:themeColor="text1"/>
          <w:szCs w:val="21"/>
        </w:rPr>
      </w:pPr>
    </w:p>
    <w:p w14:paraId="6738137B" w14:textId="77777777" w:rsidR="001242C4" w:rsidRPr="001B20DA" w:rsidRDefault="001242C4" w:rsidP="001242C4">
      <w:pPr>
        <w:ind w:firstLine="840"/>
        <w:rPr>
          <w:rFonts w:ascii="Times New Roman" w:hAnsi="Times New Roman" w:cs="Times New Roman"/>
          <w:color w:val="000000" w:themeColor="text1"/>
          <w:szCs w:val="21"/>
        </w:rPr>
      </w:pPr>
    </w:p>
    <w:p w14:paraId="39F8BF1C" w14:textId="6680B25F" w:rsidR="009B7C87" w:rsidRPr="001B20DA" w:rsidRDefault="009B7C87">
      <w:pPr>
        <w:rPr>
          <w:rFonts w:ascii="Times New Roman" w:hAnsi="Times New Roman" w:cs="Times New Roman"/>
          <w:b/>
          <w:bCs/>
          <w:color w:val="000000" w:themeColor="text1"/>
          <w:szCs w:val="21"/>
        </w:rPr>
      </w:pPr>
      <w:r w:rsidRPr="001B20DA">
        <w:rPr>
          <w:rFonts w:ascii="Times New Roman" w:hAnsi="Times New Roman" w:cs="Times New Roman"/>
          <w:b/>
          <w:bCs/>
          <w:color w:val="000000" w:themeColor="text1"/>
          <w:szCs w:val="21"/>
        </w:rPr>
        <w:t>Experimental section</w:t>
      </w:r>
    </w:p>
    <w:p w14:paraId="5796E2B2" w14:textId="77777777" w:rsidR="009B7C87" w:rsidRPr="001B20DA" w:rsidRDefault="009B7C87" w:rsidP="009B7C87">
      <w:pPr>
        <w:spacing w:line="276" w:lineRule="auto"/>
        <w:rPr>
          <w:rFonts w:ascii="Times New Roman" w:hAnsi="Times New Roman" w:cs="Times New Roman"/>
          <w:b/>
          <w:bCs/>
          <w:color w:val="000000" w:themeColor="text1"/>
          <w:szCs w:val="21"/>
        </w:rPr>
      </w:pPr>
      <w:proofErr w:type="spellStart"/>
      <w:r w:rsidRPr="001B20DA">
        <w:rPr>
          <w:rFonts w:ascii="Times New Roman" w:hAnsi="Times New Roman" w:cs="Times New Roman"/>
          <w:b/>
          <w:bCs/>
          <w:color w:val="000000" w:themeColor="text1"/>
          <w:szCs w:val="21"/>
        </w:rPr>
        <w:t>Electrooxidative</w:t>
      </w:r>
      <w:proofErr w:type="spellEnd"/>
      <w:r w:rsidRPr="001B20DA">
        <w:rPr>
          <w:rFonts w:ascii="Times New Roman" w:hAnsi="Times New Roman" w:cs="Times New Roman"/>
          <w:b/>
          <w:bCs/>
          <w:color w:val="000000" w:themeColor="text1"/>
          <w:szCs w:val="21"/>
        </w:rPr>
        <w:t xml:space="preserve"> polymerization of 1</w:t>
      </w:r>
    </w:p>
    <w:p w14:paraId="5283BE2D" w14:textId="65792601" w:rsidR="009B7C87" w:rsidRPr="001B20DA" w:rsidRDefault="009B7C87" w:rsidP="00A124E8">
      <w:pPr>
        <w:pStyle w:val="2"/>
        <w:spacing w:line="276" w:lineRule="auto"/>
        <w:ind w:firstLine="840"/>
        <w:rPr>
          <w:color w:val="000000" w:themeColor="text1"/>
          <w:sz w:val="21"/>
          <w:szCs w:val="21"/>
        </w:rPr>
      </w:pPr>
      <w:proofErr w:type="spellStart"/>
      <w:r w:rsidRPr="001B20DA">
        <w:rPr>
          <w:color w:val="000000" w:themeColor="text1"/>
          <w:sz w:val="21"/>
          <w:szCs w:val="21"/>
        </w:rPr>
        <w:t>Electrooxidative</w:t>
      </w:r>
      <w:proofErr w:type="spellEnd"/>
      <w:r w:rsidRPr="001B20DA">
        <w:rPr>
          <w:color w:val="000000" w:themeColor="text1"/>
          <w:sz w:val="21"/>
          <w:szCs w:val="21"/>
        </w:rPr>
        <w:t xml:space="preserve"> polymerization of </w:t>
      </w:r>
      <w:r w:rsidRPr="001B20DA">
        <w:rPr>
          <w:b/>
          <w:bCs w:val="0"/>
          <w:color w:val="000000" w:themeColor="text1"/>
          <w:sz w:val="21"/>
          <w:szCs w:val="21"/>
        </w:rPr>
        <w:t>1</w:t>
      </w:r>
      <w:r w:rsidRPr="001B20DA">
        <w:rPr>
          <w:color w:val="000000" w:themeColor="text1"/>
          <w:sz w:val="21"/>
          <w:szCs w:val="21"/>
        </w:rPr>
        <w:t xml:space="preserve"> was carried out using an undivided glass beaker cell equipped with a working electrode (Pt plate (2 </w:t>
      </w:r>
      <w:r w:rsidR="00796AFD" w:rsidRPr="001B20DA">
        <w:rPr>
          <w:color w:val="000000" w:themeColor="text1"/>
          <w:sz w:val="21"/>
          <w:szCs w:val="21"/>
        </w:rPr>
        <w:t>x</w:t>
      </w:r>
      <w:r w:rsidRPr="001B20DA">
        <w:rPr>
          <w:color w:val="000000" w:themeColor="text1"/>
          <w:sz w:val="21"/>
          <w:szCs w:val="21"/>
        </w:rPr>
        <w:t xml:space="preserve"> 2 cm</w:t>
      </w:r>
      <w:r w:rsidRPr="001B20DA">
        <w:rPr>
          <w:color w:val="000000" w:themeColor="text1"/>
          <w:sz w:val="21"/>
          <w:szCs w:val="21"/>
          <w:vertAlign w:val="superscript"/>
        </w:rPr>
        <w:t>2</w:t>
      </w:r>
      <w:r w:rsidRPr="001B20DA">
        <w:rPr>
          <w:color w:val="000000" w:themeColor="text1"/>
          <w:sz w:val="21"/>
          <w:szCs w:val="21"/>
        </w:rPr>
        <w:t xml:space="preserve">, </w:t>
      </w:r>
      <w:proofErr w:type="spellStart"/>
      <w:r w:rsidRPr="001B20DA">
        <w:rPr>
          <w:color w:val="000000" w:themeColor="text1"/>
          <w:sz w:val="21"/>
          <w:szCs w:val="21"/>
        </w:rPr>
        <w:t>Nilaco</w:t>
      </w:r>
      <w:proofErr w:type="spellEnd"/>
      <w:r w:rsidRPr="001B20DA">
        <w:rPr>
          <w:color w:val="000000" w:themeColor="text1"/>
          <w:sz w:val="21"/>
          <w:szCs w:val="21"/>
        </w:rPr>
        <w:t xml:space="preserve">, Tokyo, Japan)) and a counter electrode (Pt plate (2 </w:t>
      </w:r>
      <w:r w:rsidR="00796AFD" w:rsidRPr="001B20DA">
        <w:rPr>
          <w:color w:val="000000" w:themeColor="text1"/>
          <w:sz w:val="21"/>
          <w:szCs w:val="21"/>
        </w:rPr>
        <w:t>x</w:t>
      </w:r>
      <w:r w:rsidRPr="001B20DA">
        <w:rPr>
          <w:color w:val="000000" w:themeColor="text1"/>
          <w:sz w:val="21"/>
          <w:szCs w:val="21"/>
        </w:rPr>
        <w:t xml:space="preserve"> 2 cm</w:t>
      </w:r>
      <w:r w:rsidRPr="001B20DA">
        <w:rPr>
          <w:color w:val="000000" w:themeColor="text1"/>
          <w:sz w:val="21"/>
          <w:szCs w:val="21"/>
          <w:vertAlign w:val="superscript"/>
        </w:rPr>
        <w:t>2</w:t>
      </w:r>
      <w:r w:rsidRPr="001B20DA">
        <w:rPr>
          <w:color w:val="000000" w:themeColor="text1"/>
          <w:sz w:val="21"/>
          <w:szCs w:val="21"/>
        </w:rPr>
        <w:t xml:space="preserve">, </w:t>
      </w:r>
      <w:proofErr w:type="spellStart"/>
      <w:r w:rsidRPr="001B20DA">
        <w:rPr>
          <w:color w:val="000000" w:themeColor="text1"/>
          <w:sz w:val="21"/>
          <w:szCs w:val="21"/>
        </w:rPr>
        <w:t>Nilaco</w:t>
      </w:r>
      <w:proofErr w:type="spellEnd"/>
      <w:r w:rsidRPr="001B20DA">
        <w:rPr>
          <w:color w:val="000000" w:themeColor="text1"/>
          <w:sz w:val="21"/>
          <w:szCs w:val="21"/>
        </w:rPr>
        <w:t>, Tokyo, Japan)), and a quasi-reference electrode (Ag wire (</w:t>
      </w:r>
      <w:r w:rsidR="00A124E8" w:rsidRPr="001B20DA">
        <w:rPr>
          <w:rFonts w:ascii="Symbol" w:hAnsi="Symbol"/>
          <w:i/>
          <w:iCs/>
          <w:color w:val="000000" w:themeColor="text1"/>
          <w:sz w:val="21"/>
          <w:szCs w:val="21"/>
        </w:rPr>
        <w:t>f</w:t>
      </w:r>
      <w:r w:rsidRPr="001B20DA">
        <w:rPr>
          <w:color w:val="000000" w:themeColor="text1"/>
          <w:sz w:val="21"/>
          <w:szCs w:val="21"/>
        </w:rPr>
        <w:t xml:space="preserve"> = 1 mm, </w:t>
      </w:r>
      <w:proofErr w:type="spellStart"/>
      <w:r w:rsidRPr="001B20DA">
        <w:rPr>
          <w:color w:val="000000" w:themeColor="text1"/>
          <w:sz w:val="21"/>
          <w:szCs w:val="21"/>
        </w:rPr>
        <w:t>Nilaco</w:t>
      </w:r>
      <w:proofErr w:type="spellEnd"/>
      <w:r w:rsidRPr="001B20DA">
        <w:rPr>
          <w:color w:val="000000" w:themeColor="text1"/>
          <w:sz w:val="21"/>
          <w:szCs w:val="21"/>
        </w:rPr>
        <w:t>, Tokyo, Japan) at a scan rate of 100 mV s</w:t>
      </w:r>
      <w:r w:rsidRPr="001B20DA">
        <w:rPr>
          <w:color w:val="000000" w:themeColor="text1"/>
          <w:sz w:val="21"/>
          <w:szCs w:val="21"/>
          <w:vertAlign w:val="superscript"/>
        </w:rPr>
        <w:t>-1</w:t>
      </w:r>
      <w:r w:rsidRPr="001B20DA">
        <w:rPr>
          <w:color w:val="000000" w:themeColor="text1"/>
          <w:sz w:val="21"/>
          <w:szCs w:val="21"/>
        </w:rPr>
        <w:t xml:space="preserve"> in dry </w:t>
      </w:r>
      <w:proofErr w:type="spellStart"/>
      <w:r w:rsidRPr="001B20DA">
        <w:rPr>
          <w:color w:val="000000" w:themeColor="text1"/>
          <w:sz w:val="21"/>
          <w:szCs w:val="21"/>
        </w:rPr>
        <w:t>MeCN</w:t>
      </w:r>
      <w:proofErr w:type="spellEnd"/>
      <w:r w:rsidRPr="001B20DA">
        <w:rPr>
          <w:color w:val="000000" w:themeColor="text1"/>
          <w:sz w:val="21"/>
          <w:szCs w:val="21"/>
        </w:rPr>
        <w:t xml:space="preserve"> (10 mL) containing 50 mM </w:t>
      </w:r>
      <w:r w:rsidRPr="001B20DA">
        <w:rPr>
          <w:b/>
          <w:bCs w:val="0"/>
          <w:color w:val="000000" w:themeColor="text1"/>
          <w:sz w:val="21"/>
          <w:szCs w:val="21"/>
        </w:rPr>
        <w:t>1</w:t>
      </w:r>
      <w:r w:rsidRPr="001B20DA">
        <w:rPr>
          <w:color w:val="000000" w:themeColor="text1"/>
          <w:sz w:val="21"/>
          <w:szCs w:val="21"/>
        </w:rPr>
        <w:t xml:space="preserve"> and 100 mM supporting electrolyte (Bu</w:t>
      </w:r>
      <w:r w:rsidRPr="001B20DA">
        <w:rPr>
          <w:color w:val="000000" w:themeColor="text1"/>
          <w:sz w:val="21"/>
          <w:szCs w:val="21"/>
          <w:vertAlign w:val="subscript"/>
        </w:rPr>
        <w:t>4</w:t>
      </w:r>
      <w:r w:rsidRPr="001B20DA">
        <w:rPr>
          <w:color w:val="000000" w:themeColor="text1"/>
          <w:sz w:val="21"/>
          <w:szCs w:val="21"/>
        </w:rPr>
        <w:t>NPF</w:t>
      </w:r>
      <w:r w:rsidRPr="001B20DA">
        <w:rPr>
          <w:color w:val="000000" w:themeColor="text1"/>
          <w:sz w:val="21"/>
          <w:szCs w:val="21"/>
          <w:vertAlign w:val="subscript"/>
        </w:rPr>
        <w:t>6</w:t>
      </w:r>
      <w:r w:rsidRPr="001B20DA">
        <w:rPr>
          <w:color w:val="000000" w:themeColor="text1"/>
          <w:sz w:val="21"/>
          <w:szCs w:val="21"/>
        </w:rPr>
        <w:t xml:space="preserve">) at ambient temperature. </w:t>
      </w:r>
      <w:proofErr w:type="spellStart"/>
      <w:r w:rsidRPr="001B20DA">
        <w:rPr>
          <w:color w:val="000000" w:themeColor="text1"/>
          <w:sz w:val="21"/>
          <w:szCs w:val="21"/>
        </w:rPr>
        <w:t>Electrooxidative</w:t>
      </w:r>
      <w:proofErr w:type="spellEnd"/>
      <w:r w:rsidRPr="001B20DA">
        <w:rPr>
          <w:color w:val="000000" w:themeColor="text1"/>
          <w:sz w:val="21"/>
          <w:szCs w:val="21"/>
        </w:rPr>
        <w:t xml:space="preserve"> polymerizations were conducted with a constant potential mode for 60 seconds at 2.4 V. After the polymerization, the</w:t>
      </w:r>
      <w:r w:rsidR="00AB24D4" w:rsidRPr="001B20DA">
        <w:rPr>
          <w:color w:val="000000" w:themeColor="text1"/>
          <w:sz w:val="21"/>
          <w:szCs w:val="21"/>
        </w:rPr>
        <w:t xml:space="preserve"> navy-colored</w:t>
      </w:r>
      <w:r w:rsidRPr="001B20DA">
        <w:rPr>
          <w:color w:val="000000" w:themeColor="text1"/>
          <w:sz w:val="21"/>
          <w:szCs w:val="21"/>
        </w:rPr>
        <w:t xml:space="preserve"> polymer</w:t>
      </w:r>
      <w:r w:rsidR="00AB24D4" w:rsidRPr="001B20DA">
        <w:rPr>
          <w:color w:val="000000" w:themeColor="text1"/>
          <w:sz w:val="21"/>
          <w:szCs w:val="21"/>
        </w:rPr>
        <w:t xml:space="preserve"> film</w:t>
      </w:r>
      <w:r w:rsidRPr="001B20DA">
        <w:rPr>
          <w:color w:val="000000" w:themeColor="text1"/>
          <w:sz w:val="21"/>
          <w:szCs w:val="21"/>
        </w:rPr>
        <w:t xml:space="preserve"> deposited on the working electrode was </w:t>
      </w:r>
      <w:r w:rsidR="00947761" w:rsidRPr="001B20DA">
        <w:rPr>
          <w:color w:val="000000" w:themeColor="text1"/>
          <w:sz w:val="21"/>
          <w:szCs w:val="21"/>
        </w:rPr>
        <w:t xml:space="preserve">collected by </w:t>
      </w:r>
      <w:r w:rsidR="007B3745" w:rsidRPr="001B20DA">
        <w:rPr>
          <w:color w:val="000000" w:themeColor="text1"/>
          <w:sz w:val="21"/>
          <w:szCs w:val="21"/>
        </w:rPr>
        <w:t>dissolving</w:t>
      </w:r>
      <w:r w:rsidR="00947761" w:rsidRPr="001B20DA">
        <w:rPr>
          <w:color w:val="000000" w:themeColor="text1"/>
          <w:sz w:val="21"/>
          <w:szCs w:val="21"/>
        </w:rPr>
        <w:t xml:space="preserve"> in CH</w:t>
      </w:r>
      <w:r w:rsidR="00947761" w:rsidRPr="001B20DA">
        <w:rPr>
          <w:color w:val="000000" w:themeColor="text1"/>
          <w:sz w:val="21"/>
          <w:szCs w:val="21"/>
          <w:vertAlign w:val="subscript"/>
        </w:rPr>
        <w:t>2</w:t>
      </w:r>
      <w:r w:rsidR="00947761" w:rsidRPr="001B20DA">
        <w:rPr>
          <w:color w:val="000000" w:themeColor="text1"/>
          <w:sz w:val="21"/>
          <w:szCs w:val="21"/>
        </w:rPr>
        <w:t>Cl</w:t>
      </w:r>
      <w:r w:rsidR="00947761" w:rsidRPr="001B20DA">
        <w:rPr>
          <w:color w:val="000000" w:themeColor="text1"/>
          <w:sz w:val="21"/>
          <w:szCs w:val="21"/>
          <w:vertAlign w:val="subscript"/>
        </w:rPr>
        <w:t>2</w:t>
      </w:r>
      <w:r w:rsidR="00947761" w:rsidRPr="001B20DA">
        <w:rPr>
          <w:color w:val="000000" w:themeColor="text1"/>
          <w:sz w:val="21"/>
          <w:szCs w:val="21"/>
        </w:rPr>
        <w:t xml:space="preserve"> and </w:t>
      </w:r>
      <w:r w:rsidRPr="001B20DA">
        <w:rPr>
          <w:rFonts w:hint="eastAsia"/>
          <w:color w:val="000000" w:themeColor="text1"/>
          <w:sz w:val="21"/>
          <w:szCs w:val="21"/>
        </w:rPr>
        <w:t>r</w:t>
      </w:r>
      <w:r w:rsidRPr="001B20DA">
        <w:rPr>
          <w:color w:val="000000" w:themeColor="text1"/>
          <w:sz w:val="21"/>
          <w:szCs w:val="21"/>
        </w:rPr>
        <w:t>eprecipitated into methanol to give a poly(3-bromo-4-dodecylthiophene) (</w:t>
      </w:r>
      <w:r w:rsidRPr="001B20DA">
        <w:rPr>
          <w:b/>
          <w:bCs w:val="0"/>
          <w:color w:val="000000" w:themeColor="text1"/>
          <w:sz w:val="21"/>
          <w:szCs w:val="21"/>
        </w:rPr>
        <w:t>2</w:t>
      </w:r>
      <w:r w:rsidRPr="001B20DA">
        <w:rPr>
          <w:color w:val="000000" w:themeColor="text1"/>
          <w:sz w:val="21"/>
          <w:szCs w:val="21"/>
        </w:rPr>
        <w:t xml:space="preserve">) in </w:t>
      </w:r>
      <w:r w:rsidR="00AB24D4" w:rsidRPr="001B20DA">
        <w:rPr>
          <w:color w:val="000000" w:themeColor="text1"/>
          <w:sz w:val="21"/>
          <w:szCs w:val="21"/>
        </w:rPr>
        <w:t xml:space="preserve">a </w:t>
      </w:r>
      <w:r w:rsidRPr="001B20DA">
        <w:rPr>
          <w:color w:val="000000" w:themeColor="text1"/>
          <w:sz w:val="21"/>
          <w:szCs w:val="21"/>
        </w:rPr>
        <w:t xml:space="preserve">26% yield (0.043 g, 0.13 mmol-unit) as a yellow solid. </w:t>
      </w:r>
    </w:p>
    <w:p w14:paraId="23239353" w14:textId="10A750E0" w:rsidR="009B7C87" w:rsidRPr="001B20DA" w:rsidRDefault="009B7C87" w:rsidP="009B7C87">
      <w:pPr>
        <w:pStyle w:val="2"/>
        <w:spacing w:line="276" w:lineRule="auto"/>
        <w:rPr>
          <w:color w:val="000000" w:themeColor="text1"/>
          <w:sz w:val="21"/>
          <w:szCs w:val="21"/>
        </w:rPr>
      </w:pPr>
      <w:r w:rsidRPr="001B20DA">
        <w:rPr>
          <w:color w:val="000000" w:themeColor="text1"/>
          <w:sz w:val="21"/>
          <w:szCs w:val="21"/>
          <w:vertAlign w:val="superscript"/>
        </w:rPr>
        <w:t>1</w:t>
      </w:r>
      <w:r w:rsidRPr="001B20DA">
        <w:rPr>
          <w:color w:val="000000" w:themeColor="text1"/>
          <w:sz w:val="21"/>
          <w:szCs w:val="21"/>
        </w:rPr>
        <w:t>H NMR (400 MHz, CDCl</w:t>
      </w:r>
      <w:r w:rsidRPr="001B20DA">
        <w:rPr>
          <w:color w:val="000000" w:themeColor="text1"/>
          <w:sz w:val="21"/>
          <w:szCs w:val="21"/>
          <w:vertAlign w:val="subscript"/>
        </w:rPr>
        <w:t>3</w:t>
      </w:r>
      <w:r w:rsidRPr="001B20DA">
        <w:rPr>
          <w:color w:val="000000" w:themeColor="text1"/>
          <w:sz w:val="21"/>
          <w:szCs w:val="21"/>
        </w:rPr>
        <w:t>, δ in ppm): 2.90</w:t>
      </w:r>
      <w:r w:rsidR="005E5F59" w:rsidRPr="001B20DA">
        <w:rPr>
          <w:color w:val="000000" w:themeColor="text1"/>
          <w:sz w:val="21"/>
          <w:szCs w:val="21"/>
        </w:rPr>
        <w:t>-</w:t>
      </w:r>
      <w:r w:rsidRPr="001B20DA">
        <w:rPr>
          <w:color w:val="000000" w:themeColor="text1"/>
          <w:sz w:val="21"/>
          <w:szCs w:val="21"/>
        </w:rPr>
        <w:t>2.35 (2H</w:t>
      </w:r>
      <w:bookmarkStart w:id="0" w:name="_Hlk119925254"/>
      <w:r w:rsidRPr="001B20DA">
        <w:rPr>
          <w:color w:val="000000" w:themeColor="text1"/>
          <w:sz w:val="21"/>
          <w:szCs w:val="21"/>
        </w:rPr>
        <w:t>, thienyl</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bookmarkEnd w:id="0"/>
      <w:r w:rsidR="00824104" w:rsidRPr="001B20DA">
        <w:rPr>
          <w:color w:val="000000" w:themeColor="text1"/>
          <w:sz w:val="21"/>
          <w:szCs w:val="21"/>
        </w:rPr>
        <w:t>—</w:t>
      </w:r>
      <w:r w:rsidRPr="001B20DA">
        <w:rPr>
          <w:color w:val="000000" w:themeColor="text1"/>
          <w:sz w:val="21"/>
          <w:szCs w:val="21"/>
        </w:rPr>
        <w:t>), 1.80</w:t>
      </w:r>
      <w:r w:rsidR="005E5F59" w:rsidRPr="001B20DA">
        <w:rPr>
          <w:color w:val="000000" w:themeColor="text1"/>
          <w:sz w:val="21"/>
          <w:szCs w:val="21"/>
        </w:rPr>
        <w:t>-</w:t>
      </w:r>
      <w:r w:rsidRPr="001B20DA">
        <w:rPr>
          <w:color w:val="000000" w:themeColor="text1"/>
          <w:sz w:val="21"/>
          <w:szCs w:val="21"/>
        </w:rPr>
        <w:t>1.50 (2H</w:t>
      </w:r>
      <w:bookmarkStart w:id="1" w:name="_Hlk119925445"/>
      <w:r w:rsidRPr="001B20DA">
        <w:rPr>
          <w:color w:val="000000" w:themeColor="text1"/>
          <w:sz w:val="21"/>
          <w:szCs w:val="21"/>
        </w:rPr>
        <w:t>, thienyl</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bookmarkEnd w:id="1"/>
      <w:r w:rsidR="00824104" w:rsidRPr="001B20DA">
        <w:rPr>
          <w:color w:val="000000" w:themeColor="text1"/>
          <w:sz w:val="21"/>
          <w:szCs w:val="21"/>
        </w:rPr>
        <w:t>—</w:t>
      </w:r>
      <w:r w:rsidRPr="001B20DA">
        <w:rPr>
          <w:color w:val="000000" w:themeColor="text1"/>
          <w:sz w:val="21"/>
          <w:szCs w:val="21"/>
        </w:rPr>
        <w:t>), 1.50</w:t>
      </w:r>
      <w:r w:rsidR="005E5F59" w:rsidRPr="001B20DA">
        <w:rPr>
          <w:color w:val="000000" w:themeColor="text1"/>
          <w:sz w:val="21"/>
          <w:szCs w:val="21"/>
        </w:rPr>
        <w:t>-</w:t>
      </w:r>
      <w:r w:rsidRPr="001B20DA">
        <w:rPr>
          <w:color w:val="000000" w:themeColor="text1"/>
          <w:sz w:val="21"/>
          <w:szCs w:val="21"/>
        </w:rPr>
        <w:t>1.16 (18H</w:t>
      </w:r>
      <w:bookmarkStart w:id="2" w:name="_Hlk119925461"/>
      <w:r w:rsidRPr="001B20DA">
        <w:rPr>
          <w:color w:val="000000" w:themeColor="text1"/>
          <w:sz w:val="21"/>
          <w:szCs w:val="21"/>
        </w:rPr>
        <w:t>, thienyl</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r w:rsidRPr="001B20DA">
        <w:rPr>
          <w:color w:val="000000" w:themeColor="text1"/>
          <w:sz w:val="21"/>
          <w:szCs w:val="21"/>
        </w:rPr>
        <w:t>)</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Pr="001B20DA">
        <w:rPr>
          <w:color w:val="000000" w:themeColor="text1"/>
          <w:sz w:val="21"/>
          <w:szCs w:val="21"/>
        </w:rPr>
        <w:t>)</w:t>
      </w:r>
      <w:r w:rsidRPr="001B20DA">
        <w:rPr>
          <w:color w:val="000000" w:themeColor="text1"/>
          <w:sz w:val="21"/>
          <w:szCs w:val="21"/>
          <w:vertAlign w:val="subscript"/>
        </w:rPr>
        <w:t>9</w:t>
      </w:r>
      <w:bookmarkEnd w:id="2"/>
      <w:r w:rsidR="00824104" w:rsidRPr="001B20DA">
        <w:rPr>
          <w:color w:val="000000" w:themeColor="text1"/>
          <w:sz w:val="21"/>
          <w:szCs w:val="21"/>
        </w:rPr>
        <w:t>—</w:t>
      </w:r>
      <w:r w:rsidRPr="001B20DA">
        <w:rPr>
          <w:color w:val="000000" w:themeColor="text1"/>
          <w:sz w:val="21"/>
          <w:szCs w:val="21"/>
        </w:rPr>
        <w:t>), 0.96</w:t>
      </w:r>
      <w:r w:rsidR="005E5F59" w:rsidRPr="001B20DA">
        <w:rPr>
          <w:color w:val="000000" w:themeColor="text1"/>
          <w:sz w:val="21"/>
          <w:szCs w:val="21"/>
        </w:rPr>
        <w:t>-</w:t>
      </w:r>
      <w:r w:rsidRPr="001B20DA">
        <w:rPr>
          <w:color w:val="000000" w:themeColor="text1"/>
          <w:sz w:val="21"/>
          <w:szCs w:val="21"/>
        </w:rPr>
        <w:t>0.80 (3H</w:t>
      </w:r>
      <w:bookmarkStart w:id="3" w:name="_Hlk119925478"/>
      <w:r w:rsidRPr="001B20DA">
        <w:rPr>
          <w:color w:val="000000" w:themeColor="text1"/>
          <w:sz w:val="21"/>
          <w:szCs w:val="21"/>
        </w:rPr>
        <w:t xml:space="preserve">, </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3</w:t>
      </w:r>
      <w:bookmarkEnd w:id="3"/>
      <w:r w:rsidRPr="001B20DA">
        <w:rPr>
          <w:color w:val="000000" w:themeColor="text1"/>
          <w:sz w:val="21"/>
          <w:szCs w:val="21"/>
        </w:rPr>
        <w:t>).</w:t>
      </w:r>
    </w:p>
    <w:p w14:paraId="26D79BDD" w14:textId="17A974E1" w:rsidR="009B7C87" w:rsidRPr="001B20DA" w:rsidRDefault="009B7C87" w:rsidP="009B7C87">
      <w:pPr>
        <w:pStyle w:val="2"/>
        <w:spacing w:line="276" w:lineRule="auto"/>
        <w:rPr>
          <w:color w:val="000000" w:themeColor="text1"/>
          <w:sz w:val="21"/>
          <w:szCs w:val="21"/>
        </w:rPr>
      </w:pPr>
      <w:r w:rsidRPr="001B20DA">
        <w:rPr>
          <w:color w:val="000000" w:themeColor="text1"/>
          <w:sz w:val="21"/>
          <w:szCs w:val="21"/>
          <w:vertAlign w:val="superscript"/>
        </w:rPr>
        <w:t>13</w:t>
      </w:r>
      <w:r w:rsidRPr="001B20DA">
        <w:rPr>
          <w:color w:val="000000" w:themeColor="text1"/>
          <w:sz w:val="21"/>
          <w:szCs w:val="21"/>
        </w:rPr>
        <w:t>C NMR (100 MHz, CDCl</w:t>
      </w:r>
      <w:r w:rsidRPr="001B20DA">
        <w:rPr>
          <w:color w:val="000000" w:themeColor="text1"/>
          <w:sz w:val="21"/>
          <w:szCs w:val="21"/>
          <w:vertAlign w:val="subscript"/>
        </w:rPr>
        <w:t>3</w:t>
      </w:r>
      <w:r w:rsidRPr="001B20DA">
        <w:rPr>
          <w:color w:val="000000" w:themeColor="text1"/>
          <w:sz w:val="21"/>
          <w:szCs w:val="21"/>
        </w:rPr>
        <w:t xml:space="preserve">, δ in ppm): </w:t>
      </w:r>
      <w:r w:rsidR="00B30BEC" w:rsidRPr="001B20DA">
        <w:rPr>
          <w:color w:val="000000" w:themeColor="text1"/>
          <w:sz w:val="21"/>
          <w:szCs w:val="21"/>
        </w:rPr>
        <w:t>151.</w:t>
      </w:r>
      <w:r w:rsidR="00AB24D4" w:rsidRPr="001B20DA">
        <w:rPr>
          <w:color w:val="000000" w:themeColor="text1"/>
          <w:sz w:val="21"/>
          <w:szCs w:val="21"/>
        </w:rPr>
        <w:t>5</w:t>
      </w:r>
      <w:r w:rsidR="00B30BEC" w:rsidRPr="001B20DA">
        <w:rPr>
          <w:color w:val="000000" w:themeColor="text1"/>
          <w:sz w:val="21"/>
          <w:szCs w:val="21"/>
        </w:rPr>
        <w:t>, 135.8, 128.3, 125.6, 34.3, 32.</w:t>
      </w:r>
      <w:r w:rsidR="00800E57" w:rsidRPr="001B20DA">
        <w:rPr>
          <w:color w:val="000000" w:themeColor="text1"/>
          <w:sz w:val="21"/>
          <w:szCs w:val="21"/>
        </w:rPr>
        <w:t>1</w:t>
      </w:r>
      <w:r w:rsidR="00B30BEC" w:rsidRPr="001B20DA">
        <w:rPr>
          <w:color w:val="000000" w:themeColor="text1"/>
          <w:sz w:val="21"/>
          <w:szCs w:val="21"/>
        </w:rPr>
        <w:t>, 30.3, 29.8,</w:t>
      </w:r>
      <w:r w:rsidR="00800E57" w:rsidRPr="001B20DA">
        <w:rPr>
          <w:color w:val="000000" w:themeColor="text1"/>
          <w:sz w:val="21"/>
          <w:szCs w:val="21"/>
        </w:rPr>
        <w:t xml:space="preserve"> </w:t>
      </w:r>
      <w:r w:rsidR="00B30BEC" w:rsidRPr="001B20DA">
        <w:rPr>
          <w:color w:val="000000" w:themeColor="text1"/>
          <w:sz w:val="21"/>
          <w:szCs w:val="21"/>
        </w:rPr>
        <w:t>29.5, 26.6, 22.8, 21.</w:t>
      </w:r>
      <w:r w:rsidR="00800E57" w:rsidRPr="001B20DA">
        <w:rPr>
          <w:color w:val="000000" w:themeColor="text1"/>
          <w:sz w:val="21"/>
          <w:szCs w:val="21"/>
        </w:rPr>
        <w:t>3</w:t>
      </w:r>
      <w:r w:rsidR="00B30BEC" w:rsidRPr="001B20DA">
        <w:rPr>
          <w:color w:val="000000" w:themeColor="text1"/>
          <w:sz w:val="21"/>
          <w:szCs w:val="21"/>
        </w:rPr>
        <w:t>, 14.</w:t>
      </w:r>
      <w:r w:rsidR="00800E57" w:rsidRPr="001B20DA">
        <w:rPr>
          <w:color w:val="000000" w:themeColor="text1"/>
          <w:sz w:val="21"/>
          <w:szCs w:val="21"/>
        </w:rPr>
        <w:t>3</w:t>
      </w:r>
      <w:r w:rsidR="00B30BEC" w:rsidRPr="001B20DA">
        <w:rPr>
          <w:color w:val="000000" w:themeColor="text1"/>
          <w:sz w:val="21"/>
          <w:szCs w:val="21"/>
        </w:rPr>
        <w:t>.</w:t>
      </w:r>
    </w:p>
    <w:p w14:paraId="3883366A" w14:textId="77777777" w:rsidR="009B7C87" w:rsidRPr="001B20DA" w:rsidRDefault="009B7C87" w:rsidP="009B7C87">
      <w:pPr>
        <w:pStyle w:val="2"/>
        <w:spacing w:line="276" w:lineRule="auto"/>
        <w:rPr>
          <w:rFonts w:eastAsia="游ゴシック"/>
          <w:color w:val="000000" w:themeColor="text1"/>
          <w:sz w:val="21"/>
          <w:szCs w:val="21"/>
        </w:rPr>
      </w:pPr>
      <w:r w:rsidRPr="001B20DA">
        <w:rPr>
          <w:color w:val="000000" w:themeColor="text1"/>
          <w:sz w:val="21"/>
          <w:szCs w:val="21"/>
        </w:rPr>
        <w:t>IR (ATR, cm</w:t>
      </w:r>
      <w:r w:rsidRPr="001B20DA">
        <w:rPr>
          <w:color w:val="000000" w:themeColor="text1"/>
          <w:sz w:val="21"/>
          <w:szCs w:val="21"/>
          <w:vertAlign w:val="superscript"/>
        </w:rPr>
        <w:t>-1</w:t>
      </w:r>
      <w:r w:rsidRPr="001B20DA">
        <w:rPr>
          <w:color w:val="000000" w:themeColor="text1"/>
          <w:sz w:val="21"/>
          <w:szCs w:val="21"/>
        </w:rPr>
        <w:t xml:space="preserve">): </w:t>
      </w:r>
      <w:r w:rsidRPr="001B20DA">
        <w:rPr>
          <w:rFonts w:eastAsia="游ゴシック"/>
          <w:color w:val="000000" w:themeColor="text1"/>
          <w:sz w:val="21"/>
          <w:szCs w:val="21"/>
        </w:rPr>
        <w:t>2952, 2921, 1784, 1728, 1697, 1654, 1456, 1376, 1360, 1269, 1108, 1073, 720.</w:t>
      </w:r>
    </w:p>
    <w:p w14:paraId="1CCB6524" w14:textId="5B95B364" w:rsidR="009B7C87" w:rsidRPr="001B20DA" w:rsidRDefault="009B7C87" w:rsidP="009B7C87">
      <w:pPr>
        <w:spacing w:line="276" w:lineRule="auto"/>
        <w:rPr>
          <w:rFonts w:ascii="Times New Roman" w:hAnsi="Times New Roman" w:cs="Times New Roman"/>
          <w:color w:val="000000" w:themeColor="text1"/>
          <w:szCs w:val="21"/>
        </w:rPr>
      </w:pPr>
    </w:p>
    <w:p w14:paraId="41F3C762" w14:textId="77777777" w:rsidR="009B7C87" w:rsidRPr="001B20DA" w:rsidRDefault="009B7C87" w:rsidP="009B7C87">
      <w:pPr>
        <w:spacing w:line="276" w:lineRule="auto"/>
        <w:rPr>
          <w:rFonts w:ascii="Times New Roman" w:hAnsi="Times New Roman" w:cs="Times New Roman"/>
          <w:b/>
          <w:bCs/>
          <w:color w:val="000000" w:themeColor="text1"/>
          <w:szCs w:val="21"/>
        </w:rPr>
      </w:pPr>
      <w:r w:rsidRPr="001B20DA">
        <w:rPr>
          <w:rFonts w:ascii="Times New Roman" w:hAnsi="Times New Roman" w:cs="Times New Roman"/>
          <w:b/>
          <w:bCs/>
          <w:color w:val="000000" w:themeColor="text1"/>
          <w:szCs w:val="21"/>
        </w:rPr>
        <w:lastRenderedPageBreak/>
        <w:t>Protonation via lithiation</w:t>
      </w:r>
      <w:r w:rsidRPr="001B20DA">
        <w:rPr>
          <w:rFonts w:ascii="Times New Roman" w:hAnsi="Times New Roman" w:cs="Times New Roman"/>
          <w:color w:val="000000" w:themeColor="text1"/>
          <w:szCs w:val="21"/>
        </w:rPr>
        <w:t xml:space="preserve"> </w:t>
      </w:r>
      <w:r w:rsidRPr="001B20DA">
        <w:rPr>
          <w:rFonts w:ascii="Times New Roman" w:hAnsi="Times New Roman" w:cs="Times New Roman"/>
          <w:b/>
          <w:bCs/>
          <w:color w:val="000000" w:themeColor="text1"/>
          <w:szCs w:val="21"/>
        </w:rPr>
        <w:t>of 2</w:t>
      </w:r>
    </w:p>
    <w:p w14:paraId="4034C202" w14:textId="3BE3100E" w:rsidR="009B7C87" w:rsidRPr="001B20DA" w:rsidRDefault="009B7C87" w:rsidP="00664374">
      <w:pPr>
        <w:spacing w:line="276" w:lineRule="auto"/>
        <w:ind w:firstLine="840"/>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A hexane solution of</w:t>
      </w:r>
      <w:r w:rsidRPr="001B20DA">
        <w:rPr>
          <w:rFonts w:ascii="Times New Roman" w:hAnsi="Times New Roman" w:cs="Times New Roman"/>
          <w:i/>
          <w:iCs/>
          <w:color w:val="000000" w:themeColor="text1"/>
          <w:szCs w:val="21"/>
        </w:rPr>
        <w:t xml:space="preserve"> n</w:t>
      </w:r>
      <w:r w:rsidRPr="001B20DA">
        <w:rPr>
          <w:rFonts w:ascii="Times New Roman" w:hAnsi="Times New Roman" w:cs="Times New Roman"/>
          <w:color w:val="000000" w:themeColor="text1"/>
          <w:szCs w:val="21"/>
        </w:rPr>
        <w:t>-</w:t>
      </w:r>
      <w:proofErr w:type="spellStart"/>
      <w:r w:rsidRPr="001B20DA">
        <w:rPr>
          <w:rFonts w:ascii="Times New Roman" w:hAnsi="Times New Roman" w:cs="Times New Roman"/>
          <w:color w:val="000000" w:themeColor="text1"/>
          <w:szCs w:val="21"/>
        </w:rPr>
        <w:t>BuLi</w:t>
      </w:r>
      <w:proofErr w:type="spellEnd"/>
      <w:r w:rsidRPr="001B20DA">
        <w:rPr>
          <w:rFonts w:ascii="Times New Roman" w:hAnsi="Times New Roman" w:cs="Times New Roman"/>
          <w:color w:val="000000" w:themeColor="text1"/>
          <w:szCs w:val="21"/>
        </w:rPr>
        <w:t xml:space="preserve"> (1.6 M, 0.35 mmol, 0.28 mL) was added to </w:t>
      </w:r>
      <w:r w:rsidR="00AB24D4" w:rsidRPr="001B20DA">
        <w:rPr>
          <w:rFonts w:ascii="Times New Roman" w:hAnsi="Times New Roman" w:cs="Times New Roman"/>
          <w:color w:val="000000" w:themeColor="text1"/>
          <w:szCs w:val="21"/>
        </w:rPr>
        <w:t xml:space="preserve">a </w:t>
      </w:r>
      <w:r w:rsidRPr="001B20DA">
        <w:rPr>
          <w:rFonts w:ascii="Times New Roman" w:hAnsi="Times New Roman" w:cs="Times New Roman"/>
          <w:color w:val="000000" w:themeColor="text1"/>
          <w:szCs w:val="21"/>
        </w:rPr>
        <w:t xml:space="preserve">THF solution of </w:t>
      </w:r>
      <w:r w:rsidRPr="001B20DA">
        <w:rPr>
          <w:rFonts w:ascii="Times New Roman" w:hAnsi="Times New Roman" w:cs="Times New Roman"/>
          <w:b/>
          <w:bCs/>
          <w:color w:val="000000" w:themeColor="text1"/>
          <w:szCs w:val="21"/>
        </w:rPr>
        <w:t>2</w:t>
      </w:r>
      <w:r w:rsidRPr="001B20DA">
        <w:rPr>
          <w:rFonts w:ascii="Times New Roman" w:hAnsi="Times New Roman" w:cs="Times New Roman"/>
          <w:color w:val="000000" w:themeColor="text1"/>
          <w:szCs w:val="21"/>
        </w:rPr>
        <w:t xml:space="preserve"> (0.023 g, 0.070 mmol-unit) at </w:t>
      </w:r>
      <w:r w:rsidR="004D7B60" w:rsidRPr="001B20DA">
        <w:rPr>
          <w:rFonts w:ascii="Times New Roman" w:hAnsi="Times New Roman" w:cs="Times New Roman"/>
          <w:color w:val="000000" w:themeColor="text1"/>
          <w:szCs w:val="21"/>
        </w:rPr>
        <w:t>–</w:t>
      </w:r>
      <w:r w:rsidRPr="001B20DA">
        <w:rPr>
          <w:rFonts w:ascii="Times New Roman" w:hAnsi="Times New Roman" w:cs="Times New Roman"/>
          <w:color w:val="000000" w:themeColor="text1"/>
          <w:szCs w:val="21"/>
        </w:rPr>
        <w:t>78 °C under N</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 xml:space="preserve">, and the mixture was kept stirring at that temperature for 15 minutes. Then, methanol (7.90 g, 24.7 mmol) was added to the mixture and kept stirred for 15 minutes at that temperature, and the reaction mixture was warmed slowly to ambient temperature </w:t>
      </w:r>
      <w:r w:rsidR="00AB24D4" w:rsidRPr="001B20DA">
        <w:rPr>
          <w:rFonts w:ascii="Times New Roman" w:hAnsi="Times New Roman" w:cs="Times New Roman"/>
          <w:color w:val="000000" w:themeColor="text1"/>
          <w:szCs w:val="21"/>
        </w:rPr>
        <w:t>in</w:t>
      </w:r>
      <w:r w:rsidRPr="001B20DA">
        <w:rPr>
          <w:rFonts w:ascii="Times New Roman" w:hAnsi="Times New Roman" w:cs="Times New Roman"/>
          <w:color w:val="000000" w:themeColor="text1"/>
          <w:szCs w:val="21"/>
        </w:rPr>
        <w:t xml:space="preserve"> </w:t>
      </w:r>
      <w:r w:rsidR="00AB24D4" w:rsidRPr="001B20DA">
        <w:rPr>
          <w:rFonts w:ascii="Times New Roman" w:hAnsi="Times New Roman" w:cs="Times New Roman"/>
          <w:color w:val="000000" w:themeColor="text1"/>
          <w:szCs w:val="21"/>
        </w:rPr>
        <w:t>2</w:t>
      </w:r>
      <w:r w:rsidRPr="001B20DA">
        <w:rPr>
          <w:rFonts w:ascii="Times New Roman" w:hAnsi="Times New Roman" w:cs="Times New Roman"/>
          <w:color w:val="000000" w:themeColor="text1"/>
          <w:szCs w:val="21"/>
        </w:rPr>
        <w:t xml:space="preserve"> h. Then, the reaction mixture was poured into water (10 mL). The organic layer was </w:t>
      </w:r>
      <w:r w:rsidR="00664374" w:rsidRPr="001B20DA">
        <w:rPr>
          <w:rFonts w:ascii="Times New Roman" w:hAnsi="Times New Roman" w:cs="Times New Roman"/>
          <w:color w:val="000000" w:themeColor="text1"/>
          <w:szCs w:val="21"/>
        </w:rPr>
        <w:t>collected,</w:t>
      </w:r>
      <w:r w:rsidRPr="001B20DA">
        <w:rPr>
          <w:rFonts w:ascii="Times New Roman" w:hAnsi="Times New Roman" w:cs="Times New Roman"/>
          <w:color w:val="000000" w:themeColor="text1"/>
          <w:szCs w:val="21"/>
        </w:rPr>
        <w:t xml:space="preserve"> and </w:t>
      </w:r>
      <w:r w:rsidR="00AB24D4" w:rsidRPr="001B20DA">
        <w:rPr>
          <w:rFonts w:ascii="Times New Roman" w:hAnsi="Times New Roman" w:cs="Times New Roman"/>
          <w:color w:val="000000" w:themeColor="text1"/>
          <w:szCs w:val="21"/>
        </w:rPr>
        <w:t xml:space="preserve">residual organic substances </w:t>
      </w:r>
      <w:r w:rsidRPr="001B20DA">
        <w:rPr>
          <w:rFonts w:ascii="Times New Roman" w:hAnsi="Times New Roman" w:cs="Times New Roman"/>
          <w:color w:val="000000" w:themeColor="text1"/>
          <w:szCs w:val="21"/>
        </w:rPr>
        <w:t>w</w:t>
      </w:r>
      <w:r w:rsidR="00AB24D4" w:rsidRPr="001B20DA">
        <w:rPr>
          <w:rFonts w:ascii="Times New Roman" w:hAnsi="Times New Roman" w:cs="Times New Roman"/>
          <w:color w:val="000000" w:themeColor="text1"/>
          <w:szCs w:val="21"/>
        </w:rPr>
        <w:t>ere</w:t>
      </w:r>
      <w:r w:rsidRPr="001B20DA">
        <w:rPr>
          <w:rFonts w:ascii="Times New Roman" w:hAnsi="Times New Roman" w:cs="Times New Roman"/>
          <w:color w:val="000000" w:themeColor="text1"/>
          <w:szCs w:val="21"/>
        </w:rPr>
        <w:t xml:space="preserve"> extracted</w:t>
      </w:r>
      <w:r w:rsidR="00AB24D4" w:rsidRPr="001B20DA">
        <w:rPr>
          <w:rFonts w:ascii="Times New Roman" w:hAnsi="Times New Roman" w:cs="Times New Roman"/>
          <w:color w:val="000000" w:themeColor="text1"/>
          <w:szCs w:val="21"/>
        </w:rPr>
        <w:t xml:space="preserve"> </w:t>
      </w:r>
      <w:r w:rsidRPr="001B20DA">
        <w:rPr>
          <w:rFonts w:ascii="Times New Roman" w:hAnsi="Times New Roman" w:cs="Times New Roman"/>
          <w:color w:val="000000" w:themeColor="text1"/>
          <w:szCs w:val="21"/>
        </w:rPr>
        <w:t>three times with dichloromethane (total 50 mL)</w:t>
      </w:r>
      <w:r w:rsidR="00EB1343" w:rsidRPr="001B20DA">
        <w:rPr>
          <w:rFonts w:ascii="Times New Roman" w:hAnsi="Times New Roman" w:cs="Times New Roman"/>
          <w:color w:val="000000" w:themeColor="text1"/>
          <w:szCs w:val="21"/>
        </w:rPr>
        <w:t xml:space="preserve"> from the remaining aqueous phase</w:t>
      </w:r>
      <w:r w:rsidRPr="001B20DA">
        <w:rPr>
          <w:rFonts w:ascii="Times New Roman" w:hAnsi="Times New Roman" w:cs="Times New Roman"/>
          <w:color w:val="000000" w:themeColor="text1"/>
          <w:szCs w:val="21"/>
        </w:rPr>
        <w:t>. After drying the</w:t>
      </w:r>
      <w:r w:rsidR="00EB1343" w:rsidRPr="001B20DA">
        <w:rPr>
          <w:rFonts w:ascii="Times New Roman" w:hAnsi="Times New Roman" w:cs="Times New Roman"/>
          <w:color w:val="000000" w:themeColor="text1"/>
          <w:szCs w:val="21"/>
        </w:rPr>
        <w:t xml:space="preserve"> combined</w:t>
      </w:r>
      <w:r w:rsidRPr="001B20DA">
        <w:rPr>
          <w:rFonts w:ascii="Times New Roman" w:hAnsi="Times New Roman" w:cs="Times New Roman"/>
          <w:color w:val="000000" w:themeColor="text1"/>
          <w:szCs w:val="21"/>
        </w:rPr>
        <w:t xml:space="preserve"> organic phase over Mg</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SO</w:t>
      </w:r>
      <w:r w:rsidRPr="001B20DA">
        <w:rPr>
          <w:rFonts w:ascii="Times New Roman" w:hAnsi="Times New Roman" w:cs="Times New Roman"/>
          <w:color w:val="000000" w:themeColor="text1"/>
          <w:szCs w:val="21"/>
          <w:vertAlign w:val="subscript"/>
        </w:rPr>
        <w:t>4</w:t>
      </w:r>
      <w:r w:rsidRPr="001B20DA">
        <w:rPr>
          <w:rFonts w:ascii="Times New Roman" w:hAnsi="Times New Roman" w:cs="Times New Roman"/>
          <w:color w:val="000000" w:themeColor="text1"/>
          <w:szCs w:val="21"/>
        </w:rPr>
        <w:t>, the volatile fractions were evaporated, and the residue was precipitated into methanol to give a protonated polymer (</w:t>
      </w:r>
      <w:r w:rsidRPr="001B20DA">
        <w:rPr>
          <w:rFonts w:ascii="Times New Roman" w:hAnsi="Times New Roman" w:cs="Times New Roman"/>
          <w:b/>
          <w:bCs/>
          <w:color w:val="000000" w:themeColor="text1"/>
          <w:szCs w:val="21"/>
        </w:rPr>
        <w:t>3</w:t>
      </w:r>
      <w:r w:rsidRPr="001B20DA">
        <w:rPr>
          <w:rFonts w:ascii="Times New Roman" w:hAnsi="Times New Roman" w:cs="Times New Roman"/>
          <w:color w:val="000000" w:themeColor="text1"/>
          <w:szCs w:val="21"/>
        </w:rPr>
        <w:t xml:space="preserve">) in </w:t>
      </w:r>
      <w:r w:rsidR="00EB1343" w:rsidRPr="001B20DA">
        <w:rPr>
          <w:rFonts w:ascii="Times New Roman" w:hAnsi="Times New Roman" w:cs="Times New Roman"/>
          <w:color w:val="000000" w:themeColor="text1"/>
          <w:szCs w:val="21"/>
        </w:rPr>
        <w:t xml:space="preserve">a </w:t>
      </w:r>
      <w:r w:rsidRPr="001B20DA">
        <w:rPr>
          <w:rFonts w:ascii="Times New Roman" w:hAnsi="Times New Roman" w:cs="Times New Roman"/>
          <w:color w:val="000000" w:themeColor="text1"/>
          <w:szCs w:val="21"/>
        </w:rPr>
        <w:t>&gt;99% yield (0.017 g, 0.068 mmol-unit) as an orange solid.</w:t>
      </w:r>
    </w:p>
    <w:p w14:paraId="4303A489" w14:textId="324D1034" w:rsidR="009B7C87" w:rsidRPr="001B20DA" w:rsidRDefault="009B7C87" w:rsidP="009B7C87">
      <w:pPr>
        <w:pStyle w:val="2"/>
        <w:spacing w:line="276" w:lineRule="auto"/>
        <w:rPr>
          <w:color w:val="000000" w:themeColor="text1"/>
          <w:sz w:val="21"/>
          <w:szCs w:val="21"/>
        </w:rPr>
      </w:pPr>
      <w:r w:rsidRPr="001B20DA">
        <w:rPr>
          <w:color w:val="000000" w:themeColor="text1"/>
          <w:sz w:val="21"/>
          <w:szCs w:val="21"/>
          <w:vertAlign w:val="superscript"/>
        </w:rPr>
        <w:t>1</w:t>
      </w:r>
      <w:r w:rsidRPr="001B20DA">
        <w:rPr>
          <w:color w:val="000000" w:themeColor="text1"/>
          <w:sz w:val="21"/>
          <w:szCs w:val="21"/>
        </w:rPr>
        <w:t>H NMR (400 MHz, CDCl</w:t>
      </w:r>
      <w:r w:rsidRPr="001B20DA">
        <w:rPr>
          <w:color w:val="000000" w:themeColor="text1"/>
          <w:sz w:val="21"/>
          <w:szCs w:val="21"/>
          <w:vertAlign w:val="subscript"/>
        </w:rPr>
        <w:t>3</w:t>
      </w:r>
      <w:r w:rsidRPr="001B20DA">
        <w:rPr>
          <w:color w:val="000000" w:themeColor="text1"/>
          <w:sz w:val="21"/>
          <w:szCs w:val="21"/>
        </w:rPr>
        <w:t>, δ in ppm): 7.1</w:t>
      </w:r>
      <w:r w:rsidR="005E5F59" w:rsidRPr="001B20DA">
        <w:rPr>
          <w:color w:val="000000" w:themeColor="text1"/>
          <w:sz w:val="21"/>
          <w:szCs w:val="21"/>
        </w:rPr>
        <w:t>-</w:t>
      </w:r>
      <w:r w:rsidRPr="001B20DA">
        <w:rPr>
          <w:color w:val="000000" w:themeColor="text1"/>
          <w:sz w:val="21"/>
          <w:szCs w:val="21"/>
        </w:rPr>
        <w:t>6.9 (1H, aromatic), 2.84</w:t>
      </w:r>
      <w:r w:rsidR="005E5F59" w:rsidRPr="001B20DA">
        <w:rPr>
          <w:color w:val="000000" w:themeColor="text1"/>
          <w:sz w:val="21"/>
          <w:szCs w:val="21"/>
        </w:rPr>
        <w:t>-</w:t>
      </w:r>
      <w:r w:rsidRPr="001B20DA">
        <w:rPr>
          <w:color w:val="000000" w:themeColor="text1"/>
          <w:sz w:val="21"/>
          <w:szCs w:val="21"/>
        </w:rPr>
        <w:t>2.48 (2H</w:t>
      </w:r>
      <w:bookmarkStart w:id="4" w:name="_Hlk119925538"/>
      <w:r w:rsidRPr="001B20DA">
        <w:rPr>
          <w:color w:val="000000" w:themeColor="text1"/>
          <w:sz w:val="21"/>
          <w:szCs w:val="21"/>
        </w:rPr>
        <w:t>, thienyl</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bookmarkEnd w:id="4"/>
      <w:r w:rsidR="00824104" w:rsidRPr="001B20DA">
        <w:rPr>
          <w:color w:val="000000" w:themeColor="text1"/>
          <w:sz w:val="21"/>
          <w:szCs w:val="21"/>
        </w:rPr>
        <w:t>—</w:t>
      </w:r>
      <w:r w:rsidRPr="001B20DA">
        <w:rPr>
          <w:color w:val="000000" w:themeColor="text1"/>
          <w:sz w:val="21"/>
          <w:szCs w:val="21"/>
        </w:rPr>
        <w:t>), 1.75</w:t>
      </w:r>
      <w:r w:rsidR="005E5F59" w:rsidRPr="001B20DA">
        <w:rPr>
          <w:color w:val="000000" w:themeColor="text1"/>
          <w:sz w:val="21"/>
          <w:szCs w:val="21"/>
        </w:rPr>
        <w:t>-</w:t>
      </w:r>
      <w:r w:rsidRPr="001B20DA">
        <w:rPr>
          <w:color w:val="000000" w:themeColor="text1"/>
          <w:sz w:val="21"/>
          <w:szCs w:val="21"/>
        </w:rPr>
        <w:t>1.49 (2H, thienyl</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 1.48</w:t>
      </w:r>
      <w:r w:rsidR="005E5F59" w:rsidRPr="001B20DA">
        <w:rPr>
          <w:color w:val="000000" w:themeColor="text1"/>
          <w:sz w:val="21"/>
          <w:szCs w:val="21"/>
        </w:rPr>
        <w:t>-</w:t>
      </w:r>
      <w:r w:rsidRPr="001B20DA">
        <w:rPr>
          <w:color w:val="000000" w:themeColor="text1"/>
          <w:sz w:val="21"/>
          <w:szCs w:val="21"/>
        </w:rPr>
        <w:t>1.15 (18H</w:t>
      </w:r>
      <w:bookmarkStart w:id="5" w:name="_Hlk119925567"/>
      <w:r w:rsidRPr="001B20DA">
        <w:rPr>
          <w:color w:val="000000" w:themeColor="text1"/>
          <w:sz w:val="21"/>
          <w:szCs w:val="21"/>
        </w:rPr>
        <w:t>, thienyl</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r w:rsidRPr="001B20DA">
        <w:rPr>
          <w:color w:val="000000" w:themeColor="text1"/>
          <w:sz w:val="21"/>
          <w:szCs w:val="21"/>
        </w:rPr>
        <w:t>)</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Pr="001B20DA">
        <w:rPr>
          <w:color w:val="000000" w:themeColor="text1"/>
          <w:sz w:val="21"/>
          <w:szCs w:val="21"/>
        </w:rPr>
        <w:t>)</w:t>
      </w:r>
      <w:r w:rsidRPr="001B20DA">
        <w:rPr>
          <w:color w:val="000000" w:themeColor="text1"/>
          <w:sz w:val="21"/>
          <w:szCs w:val="21"/>
          <w:vertAlign w:val="subscript"/>
        </w:rPr>
        <w:t>9</w:t>
      </w:r>
      <w:bookmarkEnd w:id="5"/>
      <w:r w:rsidR="00824104" w:rsidRPr="001B20DA">
        <w:rPr>
          <w:color w:val="000000" w:themeColor="text1"/>
          <w:sz w:val="21"/>
          <w:szCs w:val="21"/>
        </w:rPr>
        <w:t>—</w:t>
      </w:r>
      <w:r w:rsidRPr="001B20DA">
        <w:rPr>
          <w:color w:val="000000" w:themeColor="text1"/>
          <w:sz w:val="21"/>
          <w:szCs w:val="21"/>
        </w:rPr>
        <w:t>), 0.95</w:t>
      </w:r>
      <w:r w:rsidR="005E5F59" w:rsidRPr="001B20DA">
        <w:rPr>
          <w:color w:val="000000" w:themeColor="text1"/>
          <w:sz w:val="21"/>
          <w:szCs w:val="21"/>
        </w:rPr>
        <w:t>-</w:t>
      </w:r>
      <w:r w:rsidRPr="001B20DA">
        <w:rPr>
          <w:color w:val="000000" w:themeColor="text1"/>
          <w:sz w:val="21"/>
          <w:szCs w:val="21"/>
        </w:rPr>
        <w:t>0.80 (3H</w:t>
      </w:r>
      <w:bookmarkStart w:id="6" w:name="_Hlk119925578"/>
      <w:r w:rsidRPr="001B20DA">
        <w:rPr>
          <w:color w:val="000000" w:themeColor="text1"/>
          <w:sz w:val="21"/>
          <w:szCs w:val="21"/>
        </w:rPr>
        <w:t xml:space="preserve">, </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3</w:t>
      </w:r>
      <w:bookmarkEnd w:id="6"/>
      <w:r w:rsidRPr="001B20DA">
        <w:rPr>
          <w:color w:val="000000" w:themeColor="text1"/>
          <w:sz w:val="21"/>
          <w:szCs w:val="21"/>
        </w:rPr>
        <w:t>).</w:t>
      </w:r>
    </w:p>
    <w:p w14:paraId="7DCC057D" w14:textId="475D3EB6" w:rsidR="009B7C87" w:rsidRPr="001B20DA" w:rsidRDefault="009B7C87" w:rsidP="009B7C87">
      <w:pPr>
        <w:pStyle w:val="2"/>
        <w:spacing w:line="276" w:lineRule="auto"/>
        <w:rPr>
          <w:color w:val="000000" w:themeColor="text1"/>
          <w:sz w:val="21"/>
          <w:szCs w:val="21"/>
        </w:rPr>
      </w:pPr>
      <w:r w:rsidRPr="001B20DA">
        <w:rPr>
          <w:color w:val="000000" w:themeColor="text1"/>
          <w:sz w:val="21"/>
          <w:szCs w:val="21"/>
        </w:rPr>
        <w:t>IR (ATR, cm</w:t>
      </w:r>
      <w:r w:rsidRPr="001B20DA">
        <w:rPr>
          <w:color w:val="000000" w:themeColor="text1"/>
          <w:sz w:val="21"/>
          <w:szCs w:val="21"/>
          <w:vertAlign w:val="superscript"/>
        </w:rPr>
        <w:t>-1</w:t>
      </w:r>
      <w:r w:rsidRPr="001B20DA">
        <w:rPr>
          <w:color w:val="000000" w:themeColor="text1"/>
          <w:sz w:val="21"/>
          <w:szCs w:val="21"/>
        </w:rPr>
        <w:t>): 2955, 2922, 2852, 1727, 1456, 1377, 1260, 1121, 1071, 907, 800, 734</w:t>
      </w:r>
      <w:r w:rsidR="00EF6394" w:rsidRPr="001B20DA">
        <w:rPr>
          <w:color w:val="000000" w:themeColor="text1"/>
          <w:sz w:val="21"/>
          <w:szCs w:val="21"/>
        </w:rPr>
        <w:t>.</w:t>
      </w:r>
    </w:p>
    <w:p w14:paraId="7DCCF292" w14:textId="77777777" w:rsidR="00664374" w:rsidRPr="001B20DA" w:rsidRDefault="00664374" w:rsidP="009B7C87">
      <w:pPr>
        <w:pStyle w:val="2"/>
        <w:spacing w:line="276" w:lineRule="auto"/>
        <w:rPr>
          <w:color w:val="000000" w:themeColor="text1"/>
          <w:sz w:val="21"/>
          <w:szCs w:val="21"/>
        </w:rPr>
      </w:pPr>
    </w:p>
    <w:p w14:paraId="4D004154" w14:textId="77777777" w:rsidR="009B7C87" w:rsidRPr="001B20DA" w:rsidRDefault="009B7C87" w:rsidP="009B7C87">
      <w:pPr>
        <w:spacing w:line="276" w:lineRule="auto"/>
        <w:rPr>
          <w:rFonts w:ascii="Times New Roman" w:hAnsi="Times New Roman" w:cs="Times New Roman"/>
          <w:b/>
          <w:bCs/>
          <w:color w:val="000000" w:themeColor="text1"/>
          <w:szCs w:val="21"/>
        </w:rPr>
      </w:pPr>
      <w:r w:rsidRPr="001B20DA">
        <w:rPr>
          <w:rFonts w:ascii="Times New Roman" w:hAnsi="Times New Roman" w:cs="Times New Roman"/>
          <w:b/>
          <w:bCs/>
          <w:color w:val="000000" w:themeColor="text1"/>
          <w:szCs w:val="21"/>
        </w:rPr>
        <w:t xml:space="preserve">Phenylation of 2 by </w:t>
      </w:r>
      <w:proofErr w:type="spellStart"/>
      <w:r w:rsidRPr="001B20DA">
        <w:rPr>
          <w:rFonts w:ascii="Times New Roman" w:hAnsi="Times New Roman" w:cs="Times New Roman"/>
          <w:b/>
          <w:bCs/>
          <w:color w:val="000000" w:themeColor="text1"/>
          <w:szCs w:val="21"/>
        </w:rPr>
        <w:t>Kumada-Tamao</w:t>
      </w:r>
      <w:proofErr w:type="spellEnd"/>
      <w:r w:rsidRPr="001B20DA">
        <w:rPr>
          <w:rFonts w:ascii="Times New Roman" w:hAnsi="Times New Roman" w:cs="Times New Roman"/>
          <w:b/>
          <w:bCs/>
          <w:color w:val="000000" w:themeColor="text1"/>
          <w:szCs w:val="21"/>
        </w:rPr>
        <w:t xml:space="preserve"> coupling reaction</w:t>
      </w:r>
    </w:p>
    <w:p w14:paraId="1DD71261" w14:textId="52F5FBD9" w:rsidR="009B7C87" w:rsidRPr="001B20DA" w:rsidRDefault="009B7C87" w:rsidP="00664374">
      <w:pPr>
        <w:spacing w:line="276" w:lineRule="auto"/>
        <w:ind w:firstLine="840"/>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A THF solution of </w:t>
      </w:r>
      <w:proofErr w:type="spellStart"/>
      <w:r w:rsidRPr="001B20DA">
        <w:rPr>
          <w:rFonts w:ascii="Times New Roman" w:hAnsi="Times New Roman" w:cs="Times New Roman"/>
          <w:color w:val="000000" w:themeColor="text1"/>
          <w:szCs w:val="21"/>
        </w:rPr>
        <w:t>phenylmagnesium</w:t>
      </w:r>
      <w:proofErr w:type="spellEnd"/>
      <w:r w:rsidRPr="001B20DA">
        <w:rPr>
          <w:rFonts w:ascii="Times New Roman" w:hAnsi="Times New Roman" w:cs="Times New Roman"/>
          <w:color w:val="000000" w:themeColor="text1"/>
          <w:szCs w:val="21"/>
        </w:rPr>
        <w:t xml:space="preserve"> bromide (3.0</w:t>
      </w:r>
      <w:r w:rsidR="00664374" w:rsidRPr="001B20DA">
        <w:rPr>
          <w:rFonts w:ascii="Times New Roman" w:hAnsi="Times New Roman" w:cs="Times New Roman"/>
          <w:color w:val="000000" w:themeColor="text1"/>
          <w:szCs w:val="21"/>
        </w:rPr>
        <w:t xml:space="preserve"> </w:t>
      </w:r>
      <w:r w:rsidRPr="001B20DA">
        <w:rPr>
          <w:rFonts w:ascii="Times New Roman" w:hAnsi="Times New Roman" w:cs="Times New Roman"/>
          <w:color w:val="000000" w:themeColor="text1"/>
          <w:szCs w:val="21"/>
        </w:rPr>
        <w:t xml:space="preserve">M, 0.048 mL, 0.144 mmol) was added to a THF (15 mL) solution of </w:t>
      </w:r>
      <w:r w:rsidRPr="001B20DA">
        <w:rPr>
          <w:rFonts w:ascii="Times New Roman" w:hAnsi="Times New Roman" w:cs="Times New Roman"/>
          <w:b/>
          <w:bCs/>
          <w:color w:val="000000" w:themeColor="text1"/>
          <w:szCs w:val="21"/>
        </w:rPr>
        <w:t>2</w:t>
      </w:r>
      <w:r w:rsidRPr="001B20DA">
        <w:rPr>
          <w:rFonts w:ascii="Times New Roman" w:hAnsi="Times New Roman" w:cs="Times New Roman"/>
          <w:color w:val="000000" w:themeColor="text1"/>
          <w:szCs w:val="21"/>
        </w:rPr>
        <w:t xml:space="preserve"> (0.023 mg, 0.091 mmol-unit) and Ni(</w:t>
      </w:r>
      <w:proofErr w:type="spellStart"/>
      <w:r w:rsidRPr="001B20DA">
        <w:rPr>
          <w:rFonts w:ascii="Times New Roman" w:hAnsi="Times New Roman" w:cs="Times New Roman"/>
          <w:color w:val="000000" w:themeColor="text1"/>
          <w:szCs w:val="21"/>
        </w:rPr>
        <w:t>dppp</w:t>
      </w:r>
      <w:proofErr w:type="spellEnd"/>
      <w:r w:rsidRPr="001B20DA">
        <w:rPr>
          <w:rFonts w:ascii="Times New Roman" w:hAnsi="Times New Roman" w:cs="Times New Roman"/>
          <w:color w:val="000000" w:themeColor="text1"/>
          <w:szCs w:val="21"/>
        </w:rPr>
        <w:t>)Cl</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 xml:space="preserve"> (1.0 mg, 0.0015 mmol) under N</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 xml:space="preserve">, </w:t>
      </w:r>
      <w:bookmarkStart w:id="7" w:name="_Hlk119685621"/>
      <w:r w:rsidRPr="001B20DA">
        <w:rPr>
          <w:rFonts w:ascii="Times New Roman" w:hAnsi="Times New Roman" w:cs="Times New Roman"/>
          <w:color w:val="000000" w:themeColor="text1"/>
          <w:szCs w:val="21"/>
        </w:rPr>
        <w:t xml:space="preserve">and the mixture was refluxed for 12 h. Then, the mixture was kept stirring at room temperature for </w:t>
      </w:r>
      <w:r w:rsidR="00EB1343" w:rsidRPr="001B20DA">
        <w:rPr>
          <w:rFonts w:ascii="Times New Roman" w:hAnsi="Times New Roman" w:cs="Times New Roman"/>
          <w:color w:val="000000" w:themeColor="text1"/>
          <w:szCs w:val="21"/>
        </w:rPr>
        <w:t>6</w:t>
      </w:r>
      <w:r w:rsidRPr="001B20DA">
        <w:rPr>
          <w:rFonts w:ascii="Times New Roman" w:hAnsi="Times New Roman" w:cs="Times New Roman"/>
          <w:color w:val="000000" w:themeColor="text1"/>
          <w:szCs w:val="21"/>
        </w:rPr>
        <w:t xml:space="preserve"> h. After the reaction, saturated NH</w:t>
      </w:r>
      <w:r w:rsidRPr="001B20DA">
        <w:rPr>
          <w:rFonts w:ascii="Times New Roman" w:hAnsi="Times New Roman" w:cs="Times New Roman"/>
          <w:color w:val="000000" w:themeColor="text1"/>
          <w:szCs w:val="21"/>
          <w:vertAlign w:val="subscript"/>
        </w:rPr>
        <w:t>4</w:t>
      </w:r>
      <w:r w:rsidRPr="001B20DA">
        <w:rPr>
          <w:rFonts w:ascii="Times New Roman" w:hAnsi="Times New Roman" w:cs="Times New Roman"/>
          <w:color w:val="000000" w:themeColor="text1"/>
          <w:szCs w:val="21"/>
        </w:rPr>
        <w:t xml:space="preserve">Cl aqueous solution (10 mL) was added to the mixture. </w:t>
      </w:r>
      <w:bookmarkEnd w:id="7"/>
      <w:r w:rsidRPr="001B20DA">
        <w:rPr>
          <w:rFonts w:ascii="Times New Roman" w:hAnsi="Times New Roman" w:cs="Times New Roman"/>
          <w:color w:val="000000" w:themeColor="text1"/>
          <w:szCs w:val="21"/>
        </w:rPr>
        <w:t xml:space="preserve">The organic layer was collected, and </w:t>
      </w:r>
      <w:r w:rsidR="00EB1343" w:rsidRPr="001B20DA">
        <w:rPr>
          <w:rFonts w:ascii="Times New Roman" w:hAnsi="Times New Roman" w:cs="Times New Roman"/>
          <w:color w:val="000000" w:themeColor="text1"/>
          <w:szCs w:val="21"/>
        </w:rPr>
        <w:t>residual organic substances were extracted three times with dichloromethane (total 50 mL) from the remaining aqueous phase</w:t>
      </w:r>
      <w:r w:rsidRPr="001B20DA">
        <w:rPr>
          <w:rFonts w:ascii="Times New Roman" w:hAnsi="Times New Roman" w:cs="Times New Roman"/>
          <w:color w:val="000000" w:themeColor="text1"/>
          <w:szCs w:val="21"/>
        </w:rPr>
        <w:t xml:space="preserve">. After drying the </w:t>
      </w:r>
      <w:r w:rsidR="00EB1343" w:rsidRPr="001B20DA">
        <w:rPr>
          <w:rFonts w:ascii="Times New Roman" w:hAnsi="Times New Roman" w:cs="Times New Roman"/>
          <w:color w:val="000000" w:themeColor="text1"/>
          <w:szCs w:val="21"/>
        </w:rPr>
        <w:t xml:space="preserve">combined </w:t>
      </w:r>
      <w:r w:rsidRPr="001B20DA">
        <w:rPr>
          <w:rFonts w:ascii="Times New Roman" w:hAnsi="Times New Roman" w:cs="Times New Roman"/>
          <w:color w:val="000000" w:themeColor="text1"/>
          <w:szCs w:val="21"/>
        </w:rPr>
        <w:t>organic phase over Mg</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SO</w:t>
      </w:r>
      <w:r w:rsidRPr="001B20DA">
        <w:rPr>
          <w:rFonts w:ascii="Times New Roman" w:hAnsi="Times New Roman" w:cs="Times New Roman"/>
          <w:color w:val="000000" w:themeColor="text1"/>
          <w:szCs w:val="21"/>
          <w:vertAlign w:val="subscript"/>
        </w:rPr>
        <w:t>4</w:t>
      </w:r>
      <w:r w:rsidRPr="001B20DA">
        <w:rPr>
          <w:rFonts w:ascii="Times New Roman" w:hAnsi="Times New Roman" w:cs="Times New Roman"/>
          <w:color w:val="000000" w:themeColor="text1"/>
          <w:szCs w:val="21"/>
        </w:rPr>
        <w:t xml:space="preserve">, the volatile fractions were evaporated, and the residue was precipitated into methanol to give a </w:t>
      </w:r>
      <w:proofErr w:type="spellStart"/>
      <w:r w:rsidRPr="001B20DA">
        <w:rPr>
          <w:rFonts w:ascii="Times New Roman" w:hAnsi="Times New Roman" w:cs="Times New Roman"/>
          <w:color w:val="000000" w:themeColor="text1"/>
          <w:szCs w:val="21"/>
        </w:rPr>
        <w:t>phenylated</w:t>
      </w:r>
      <w:proofErr w:type="spellEnd"/>
      <w:r w:rsidRPr="001B20DA">
        <w:rPr>
          <w:rFonts w:ascii="Times New Roman" w:hAnsi="Times New Roman" w:cs="Times New Roman"/>
          <w:color w:val="000000" w:themeColor="text1"/>
          <w:szCs w:val="21"/>
        </w:rPr>
        <w:t xml:space="preserve"> polymer (</w:t>
      </w:r>
      <w:r w:rsidRPr="001B20DA">
        <w:rPr>
          <w:rFonts w:ascii="Times New Roman" w:hAnsi="Times New Roman" w:cs="Times New Roman"/>
          <w:b/>
          <w:bCs/>
          <w:color w:val="000000" w:themeColor="text1"/>
          <w:szCs w:val="21"/>
        </w:rPr>
        <w:t>4</w:t>
      </w:r>
      <w:r w:rsidRPr="001B20DA">
        <w:rPr>
          <w:rFonts w:ascii="Times New Roman" w:hAnsi="Times New Roman" w:cs="Times New Roman"/>
          <w:color w:val="000000" w:themeColor="text1"/>
          <w:szCs w:val="21"/>
        </w:rPr>
        <w:t>) in</w:t>
      </w:r>
      <w:r w:rsidR="00EB1343" w:rsidRPr="001B20DA">
        <w:rPr>
          <w:rFonts w:ascii="Times New Roman" w:hAnsi="Times New Roman" w:cs="Times New Roman"/>
          <w:color w:val="000000" w:themeColor="text1"/>
          <w:szCs w:val="21"/>
        </w:rPr>
        <w:t xml:space="preserve"> a</w:t>
      </w:r>
      <w:r w:rsidRPr="001B20DA">
        <w:rPr>
          <w:rFonts w:ascii="Times New Roman" w:hAnsi="Times New Roman" w:cs="Times New Roman"/>
          <w:color w:val="000000" w:themeColor="text1"/>
          <w:szCs w:val="21"/>
        </w:rPr>
        <w:t xml:space="preserve"> &gt;99% yield (0.035 g, 0.11 mmol-unit) as a yellow solid.</w:t>
      </w:r>
    </w:p>
    <w:p w14:paraId="5EE8C510" w14:textId="586ECBF8" w:rsidR="009B7C87" w:rsidRPr="001B20DA" w:rsidRDefault="009B7C87" w:rsidP="009B7C87">
      <w:pPr>
        <w:pStyle w:val="2"/>
        <w:spacing w:line="276" w:lineRule="auto"/>
        <w:rPr>
          <w:color w:val="000000" w:themeColor="text1"/>
          <w:sz w:val="21"/>
          <w:szCs w:val="21"/>
        </w:rPr>
      </w:pPr>
      <w:r w:rsidRPr="001B20DA">
        <w:rPr>
          <w:color w:val="000000" w:themeColor="text1"/>
          <w:sz w:val="21"/>
          <w:szCs w:val="21"/>
          <w:vertAlign w:val="superscript"/>
        </w:rPr>
        <w:t>1</w:t>
      </w:r>
      <w:r w:rsidRPr="001B20DA">
        <w:rPr>
          <w:color w:val="000000" w:themeColor="text1"/>
          <w:sz w:val="21"/>
          <w:szCs w:val="21"/>
        </w:rPr>
        <w:t>H NMR (400 MHz, CDCl</w:t>
      </w:r>
      <w:r w:rsidRPr="001B20DA">
        <w:rPr>
          <w:color w:val="000000" w:themeColor="text1"/>
          <w:sz w:val="21"/>
          <w:szCs w:val="21"/>
          <w:vertAlign w:val="subscript"/>
        </w:rPr>
        <w:t>3</w:t>
      </w:r>
      <w:r w:rsidRPr="001B20DA">
        <w:rPr>
          <w:color w:val="000000" w:themeColor="text1"/>
          <w:sz w:val="21"/>
          <w:szCs w:val="21"/>
        </w:rPr>
        <w:t>, δ in ppm): 7.60-7.40 (5H, phenyl), 2.90</w:t>
      </w:r>
      <w:r w:rsidR="00824104" w:rsidRPr="001B20DA">
        <w:rPr>
          <w:color w:val="000000" w:themeColor="text1"/>
          <w:sz w:val="21"/>
          <w:szCs w:val="21"/>
        </w:rPr>
        <w:t>-</w:t>
      </w:r>
      <w:r w:rsidRPr="001B20DA">
        <w:rPr>
          <w:color w:val="000000" w:themeColor="text1"/>
          <w:sz w:val="21"/>
          <w:szCs w:val="21"/>
        </w:rPr>
        <w:t>2.40 (2H, thienyl</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 1.80</w:t>
      </w:r>
      <w:r w:rsidR="00824104" w:rsidRPr="001B20DA">
        <w:rPr>
          <w:color w:val="000000" w:themeColor="text1"/>
          <w:sz w:val="21"/>
          <w:szCs w:val="21"/>
        </w:rPr>
        <w:t>-</w:t>
      </w:r>
      <w:r w:rsidRPr="001B20DA">
        <w:rPr>
          <w:color w:val="000000" w:themeColor="text1"/>
          <w:sz w:val="21"/>
          <w:szCs w:val="21"/>
        </w:rPr>
        <w:t>1.49 (2H, thienyl</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 1.49–1.00 (18H, thienyl</w:t>
      </w:r>
      <w:r w:rsidR="00824104" w:rsidRPr="001B20DA">
        <w:rPr>
          <w:color w:val="000000" w:themeColor="text1"/>
          <w:sz w:val="21"/>
          <w:szCs w:val="21"/>
        </w:rPr>
        <w:t>—</w:t>
      </w:r>
      <w:r w:rsidRPr="001B20DA">
        <w:rPr>
          <w:color w:val="000000" w:themeColor="text1"/>
          <w:sz w:val="21"/>
          <w:szCs w:val="21"/>
        </w:rPr>
        <w:t>(CH</w:t>
      </w:r>
      <w:r w:rsidRPr="001B20DA">
        <w:rPr>
          <w:color w:val="000000" w:themeColor="text1"/>
          <w:sz w:val="21"/>
          <w:szCs w:val="21"/>
          <w:vertAlign w:val="subscript"/>
        </w:rPr>
        <w:t>2</w:t>
      </w:r>
      <w:r w:rsidRPr="001B20DA">
        <w:rPr>
          <w:color w:val="000000" w:themeColor="text1"/>
          <w:sz w:val="21"/>
          <w:szCs w:val="21"/>
        </w:rPr>
        <w:t>)</w:t>
      </w:r>
      <w:r w:rsidRPr="001B20DA">
        <w:rPr>
          <w:color w:val="000000" w:themeColor="text1"/>
          <w:sz w:val="21"/>
          <w:szCs w:val="21"/>
          <w:vertAlign w:val="subscript"/>
        </w:rPr>
        <w:t>2</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2</w:t>
      </w:r>
      <w:r w:rsidRPr="001B20DA">
        <w:rPr>
          <w:color w:val="000000" w:themeColor="text1"/>
          <w:sz w:val="21"/>
          <w:szCs w:val="21"/>
        </w:rPr>
        <w:t>)</w:t>
      </w:r>
      <w:r w:rsidRPr="001B20DA">
        <w:rPr>
          <w:color w:val="000000" w:themeColor="text1"/>
          <w:sz w:val="21"/>
          <w:szCs w:val="21"/>
          <w:vertAlign w:val="subscript"/>
        </w:rPr>
        <w:t>9</w:t>
      </w:r>
      <w:r w:rsidR="00824104" w:rsidRPr="001B20DA">
        <w:rPr>
          <w:color w:val="000000" w:themeColor="text1"/>
          <w:sz w:val="21"/>
          <w:szCs w:val="21"/>
        </w:rPr>
        <w:t>—</w:t>
      </w:r>
      <w:r w:rsidRPr="001B20DA">
        <w:rPr>
          <w:color w:val="000000" w:themeColor="text1"/>
          <w:sz w:val="21"/>
          <w:szCs w:val="21"/>
        </w:rPr>
        <w:t>), 1.00</w:t>
      </w:r>
      <w:r w:rsidR="00824104" w:rsidRPr="001B20DA">
        <w:rPr>
          <w:color w:val="000000" w:themeColor="text1"/>
          <w:sz w:val="21"/>
          <w:szCs w:val="21"/>
        </w:rPr>
        <w:t>-</w:t>
      </w:r>
      <w:r w:rsidRPr="001B20DA">
        <w:rPr>
          <w:color w:val="000000" w:themeColor="text1"/>
          <w:sz w:val="21"/>
          <w:szCs w:val="21"/>
        </w:rPr>
        <w:t xml:space="preserve">0.80 (3H, </w:t>
      </w:r>
      <w:r w:rsidR="00824104" w:rsidRPr="001B20DA">
        <w:rPr>
          <w:color w:val="000000" w:themeColor="text1"/>
          <w:sz w:val="21"/>
          <w:szCs w:val="21"/>
        </w:rPr>
        <w:t>—</w:t>
      </w:r>
      <w:r w:rsidRPr="001B20DA">
        <w:rPr>
          <w:color w:val="000000" w:themeColor="text1"/>
          <w:sz w:val="21"/>
          <w:szCs w:val="21"/>
        </w:rPr>
        <w:t>C</w:t>
      </w:r>
      <w:r w:rsidRPr="001B20DA">
        <w:rPr>
          <w:i/>
          <w:iCs/>
          <w:color w:val="000000" w:themeColor="text1"/>
          <w:sz w:val="21"/>
          <w:szCs w:val="21"/>
        </w:rPr>
        <w:t>H</w:t>
      </w:r>
      <w:r w:rsidRPr="001B20DA">
        <w:rPr>
          <w:color w:val="000000" w:themeColor="text1"/>
          <w:sz w:val="21"/>
          <w:szCs w:val="21"/>
          <w:vertAlign w:val="subscript"/>
        </w:rPr>
        <w:t>3</w:t>
      </w:r>
      <w:r w:rsidRPr="001B20DA">
        <w:rPr>
          <w:color w:val="000000" w:themeColor="text1"/>
          <w:sz w:val="21"/>
          <w:szCs w:val="21"/>
        </w:rPr>
        <w:t>).</w:t>
      </w:r>
    </w:p>
    <w:p w14:paraId="22DCEF00" w14:textId="77777777" w:rsidR="009B7C87" w:rsidRPr="001B20DA" w:rsidRDefault="009B7C87" w:rsidP="009B7C87">
      <w:pPr>
        <w:pStyle w:val="2"/>
        <w:spacing w:line="276" w:lineRule="auto"/>
        <w:rPr>
          <w:color w:val="000000" w:themeColor="text1"/>
          <w:sz w:val="21"/>
          <w:szCs w:val="21"/>
        </w:rPr>
      </w:pPr>
      <w:r w:rsidRPr="001B20DA">
        <w:rPr>
          <w:color w:val="000000" w:themeColor="text1"/>
          <w:sz w:val="21"/>
          <w:szCs w:val="21"/>
        </w:rPr>
        <w:t>IR (ATR, cm</w:t>
      </w:r>
      <w:r w:rsidRPr="001B20DA">
        <w:rPr>
          <w:color w:val="000000" w:themeColor="text1"/>
          <w:sz w:val="21"/>
          <w:szCs w:val="21"/>
          <w:vertAlign w:val="superscript"/>
        </w:rPr>
        <w:t>-1</w:t>
      </w:r>
      <w:r w:rsidRPr="001B20DA">
        <w:rPr>
          <w:color w:val="000000" w:themeColor="text1"/>
          <w:sz w:val="21"/>
          <w:szCs w:val="21"/>
        </w:rPr>
        <w:t>): 2959, 2921, 2852, 1727, 1647, 1456, 1360, 1259, 1070, 1015, 795, 700.</w:t>
      </w:r>
    </w:p>
    <w:p w14:paraId="150B2457" w14:textId="77777777" w:rsidR="00824104" w:rsidRPr="001B20DA" w:rsidRDefault="00824104" w:rsidP="009B7C87">
      <w:pPr>
        <w:rPr>
          <w:rFonts w:ascii="Times New Roman" w:hAnsi="Times New Roman" w:cs="Times New Roman"/>
          <w:color w:val="000000" w:themeColor="text1"/>
          <w:szCs w:val="21"/>
        </w:rPr>
      </w:pPr>
    </w:p>
    <w:p w14:paraId="76E67006" w14:textId="77777777" w:rsidR="00B80CD4" w:rsidRPr="001B20DA" w:rsidRDefault="00B80CD4" w:rsidP="00B80CD4">
      <w:pPr>
        <w:rPr>
          <w:rFonts w:ascii="Times New Roman" w:hAnsi="Times New Roman" w:cs="Times New Roman"/>
          <w:color w:val="000000" w:themeColor="text1"/>
          <w:szCs w:val="21"/>
        </w:rPr>
      </w:pPr>
      <w:r w:rsidRPr="001B20DA">
        <w:rPr>
          <w:rFonts w:ascii="Times New Roman" w:hAnsi="Times New Roman" w:cs="Times New Roman"/>
          <w:noProof/>
          <w:color w:val="000000" w:themeColor="text1"/>
          <w:szCs w:val="21"/>
        </w:rPr>
        <w:lastRenderedPageBreak/>
        <w:drawing>
          <wp:inline distT="0" distB="0" distL="0" distR="0" wp14:anchorId="6FFE9645" wp14:editId="0799BED3">
            <wp:extent cx="5199153" cy="3190875"/>
            <wp:effectExtent l="0" t="0" r="1905" b="0"/>
            <wp:docPr id="21" name="図 21"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 折れ線グラフ, ヒストグラム&#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3457" cy="3205791"/>
                    </a:xfrm>
                    <a:prstGeom prst="rect">
                      <a:avLst/>
                    </a:prstGeom>
                    <a:noFill/>
                    <a:ln>
                      <a:noFill/>
                    </a:ln>
                  </pic:spPr>
                </pic:pic>
              </a:graphicData>
            </a:graphic>
          </wp:inline>
        </w:drawing>
      </w:r>
    </w:p>
    <w:p w14:paraId="0164800F" w14:textId="4E8F4079" w:rsidR="00B80CD4" w:rsidRPr="001B20DA" w:rsidRDefault="00B80CD4" w:rsidP="00824104">
      <w:pPr>
        <w:jc w:val="cente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Figure </w:t>
      </w:r>
      <w:r w:rsidR="00824104" w:rsidRPr="001B20DA">
        <w:rPr>
          <w:rFonts w:ascii="Times New Roman" w:hAnsi="Times New Roman" w:cs="Times New Roman"/>
          <w:color w:val="000000" w:themeColor="text1"/>
          <w:szCs w:val="21"/>
        </w:rPr>
        <w:t>S</w:t>
      </w:r>
      <w:r w:rsidR="00B538DD" w:rsidRPr="001B20DA">
        <w:rPr>
          <w:rFonts w:ascii="Times New Roman" w:hAnsi="Times New Roman" w:cs="Times New Roman"/>
          <w:color w:val="000000" w:themeColor="text1"/>
          <w:szCs w:val="21"/>
        </w:rPr>
        <w:t>1</w:t>
      </w:r>
      <w:r w:rsidRPr="001B20DA">
        <w:rPr>
          <w:rFonts w:ascii="Times New Roman" w:hAnsi="Times New Roman" w:cs="Times New Roman"/>
          <w:color w:val="000000" w:themeColor="text1"/>
          <w:szCs w:val="21"/>
        </w:rPr>
        <w:t xml:space="preserve">. Linear sweep voltammogram of </w:t>
      </w:r>
      <w:r w:rsidRPr="001B20DA">
        <w:rPr>
          <w:rFonts w:ascii="Times New Roman" w:hAnsi="Times New Roman" w:cs="Times New Roman"/>
          <w:b/>
          <w:bCs/>
          <w:color w:val="000000" w:themeColor="text1"/>
          <w:szCs w:val="21"/>
        </w:rPr>
        <w:t>1</w:t>
      </w:r>
      <w:r w:rsidRPr="001B20DA">
        <w:rPr>
          <w:rFonts w:ascii="Times New Roman" w:hAnsi="Times New Roman" w:cs="Times New Roman"/>
          <w:color w:val="000000" w:themeColor="text1"/>
          <w:szCs w:val="21"/>
        </w:rPr>
        <w:t xml:space="preserve"> in 100 mM </w:t>
      </w:r>
      <w:proofErr w:type="spellStart"/>
      <w:r w:rsidRPr="001B20DA">
        <w:rPr>
          <w:rFonts w:ascii="Times New Roman" w:hAnsi="Times New Roman" w:cs="Times New Roman"/>
          <w:color w:val="000000" w:themeColor="text1"/>
          <w:szCs w:val="21"/>
        </w:rPr>
        <w:t>MeCN</w:t>
      </w:r>
      <w:proofErr w:type="spellEnd"/>
      <w:r w:rsidRPr="001B20DA">
        <w:rPr>
          <w:rFonts w:ascii="Times New Roman" w:hAnsi="Times New Roman" w:cs="Times New Roman"/>
          <w:color w:val="000000" w:themeColor="text1"/>
          <w:szCs w:val="21"/>
        </w:rPr>
        <w:t xml:space="preserve"> solution of Bu</w:t>
      </w:r>
      <w:r w:rsidRPr="001B20DA">
        <w:rPr>
          <w:rFonts w:ascii="Times New Roman" w:hAnsi="Times New Roman" w:cs="Times New Roman"/>
          <w:color w:val="000000" w:themeColor="text1"/>
          <w:szCs w:val="21"/>
          <w:vertAlign w:val="subscript"/>
        </w:rPr>
        <w:t>4</w:t>
      </w:r>
      <w:r w:rsidRPr="001B20DA">
        <w:rPr>
          <w:rFonts w:ascii="Times New Roman" w:hAnsi="Times New Roman" w:cs="Times New Roman"/>
          <w:color w:val="000000" w:themeColor="text1"/>
          <w:szCs w:val="21"/>
        </w:rPr>
        <w:t>NPF</w:t>
      </w:r>
      <w:r w:rsidRPr="001B20DA">
        <w:rPr>
          <w:rFonts w:ascii="Times New Roman" w:hAnsi="Times New Roman" w:cs="Times New Roman"/>
          <w:color w:val="000000" w:themeColor="text1"/>
          <w:szCs w:val="21"/>
          <w:vertAlign w:val="subscript"/>
        </w:rPr>
        <w:t>6</w:t>
      </w:r>
      <w:r w:rsidR="00824104" w:rsidRPr="001B20DA">
        <w:rPr>
          <w:rFonts w:ascii="Times New Roman" w:hAnsi="Times New Roman" w:cs="Times New Roman"/>
          <w:color w:val="000000" w:themeColor="text1"/>
          <w:szCs w:val="21"/>
        </w:rPr>
        <w:t>.</w:t>
      </w:r>
    </w:p>
    <w:p w14:paraId="68A93354" w14:textId="3E230165" w:rsidR="006932B8" w:rsidRPr="001B20DA" w:rsidRDefault="006932B8" w:rsidP="00824104">
      <w:pPr>
        <w:jc w:val="center"/>
        <w:rPr>
          <w:rFonts w:ascii="Times New Roman" w:hAnsi="Times New Roman" w:cs="Times New Roman"/>
          <w:color w:val="000000" w:themeColor="text1"/>
          <w:szCs w:val="21"/>
        </w:rPr>
      </w:pPr>
    </w:p>
    <w:p w14:paraId="7CA75FAB" w14:textId="7363FEBE" w:rsidR="006932B8" w:rsidRPr="001B20DA" w:rsidRDefault="00B30BEC" w:rsidP="006932B8">
      <w:pPr>
        <w:rPr>
          <w:rFonts w:ascii="Times New Roman" w:hAnsi="Times New Roman" w:cs="Times New Roman"/>
          <w:color w:val="000000" w:themeColor="text1"/>
          <w:szCs w:val="21"/>
        </w:rPr>
      </w:pPr>
      <w:r w:rsidRPr="001B20DA">
        <w:rPr>
          <w:noProof/>
          <w:color w:val="000000" w:themeColor="text1"/>
        </w:rPr>
        <w:drawing>
          <wp:inline distT="0" distB="0" distL="0" distR="0" wp14:anchorId="5E30C285" wp14:editId="0FA36021">
            <wp:extent cx="5180452" cy="4029075"/>
            <wp:effectExtent l="0" t="0" r="1270" b="0"/>
            <wp:docPr id="2"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9332" cy="4043759"/>
                    </a:xfrm>
                    <a:prstGeom prst="rect">
                      <a:avLst/>
                    </a:prstGeom>
                    <a:noFill/>
                    <a:ln>
                      <a:noFill/>
                    </a:ln>
                  </pic:spPr>
                </pic:pic>
              </a:graphicData>
            </a:graphic>
          </wp:inline>
        </w:drawing>
      </w:r>
    </w:p>
    <w:p w14:paraId="3C0E238C" w14:textId="2DB80A5E" w:rsidR="006932B8" w:rsidRPr="001B20DA" w:rsidRDefault="006932B8" w:rsidP="006932B8">
      <w:pP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Figure S</w:t>
      </w:r>
      <w:r w:rsidR="005A1B0D" w:rsidRPr="001B20DA">
        <w:rPr>
          <w:rFonts w:ascii="Times New Roman" w:hAnsi="Times New Roman" w:cs="Times New Roman"/>
          <w:color w:val="000000" w:themeColor="text1"/>
          <w:szCs w:val="21"/>
        </w:rPr>
        <w:t>2</w:t>
      </w:r>
      <w:r w:rsidRPr="001B20DA">
        <w:rPr>
          <w:rFonts w:ascii="Times New Roman" w:hAnsi="Times New Roman" w:cs="Times New Roman"/>
          <w:color w:val="000000" w:themeColor="text1"/>
          <w:szCs w:val="21"/>
        </w:rPr>
        <w:t xml:space="preserve">. </w:t>
      </w:r>
      <w:r w:rsidR="00B30BEC" w:rsidRPr="001B20DA">
        <w:rPr>
          <w:rFonts w:ascii="Times New Roman" w:hAnsi="Times New Roman" w:cs="Times New Roman"/>
          <w:color w:val="000000" w:themeColor="text1"/>
          <w:szCs w:val="21"/>
        </w:rPr>
        <w:t xml:space="preserve">(a) EDX spectrum, (b) SEM image, and (c, d) elemental mapping images of S and Br of </w:t>
      </w:r>
      <w:r w:rsidR="00B30BEC" w:rsidRPr="001B20DA">
        <w:rPr>
          <w:rFonts w:ascii="Times New Roman" w:hAnsi="Times New Roman" w:cs="Times New Roman"/>
          <w:b/>
          <w:bCs/>
          <w:color w:val="000000" w:themeColor="text1"/>
          <w:szCs w:val="21"/>
        </w:rPr>
        <w:t>2</w:t>
      </w:r>
      <w:r w:rsidR="00B30BEC" w:rsidRPr="001B20DA">
        <w:rPr>
          <w:rFonts w:ascii="Times New Roman" w:hAnsi="Times New Roman" w:cs="Times New Roman"/>
          <w:color w:val="000000" w:themeColor="text1"/>
          <w:szCs w:val="21"/>
        </w:rPr>
        <w:t>.</w:t>
      </w:r>
    </w:p>
    <w:p w14:paraId="5FF95E66" w14:textId="77777777" w:rsidR="006932B8" w:rsidRPr="001B20DA" w:rsidRDefault="006932B8" w:rsidP="00824104">
      <w:pPr>
        <w:jc w:val="center"/>
        <w:rPr>
          <w:rFonts w:ascii="Times New Roman" w:hAnsi="Times New Roman" w:cs="Times New Roman"/>
          <w:color w:val="000000" w:themeColor="text1"/>
          <w:szCs w:val="21"/>
          <w:vertAlign w:val="subscript"/>
        </w:rPr>
      </w:pPr>
    </w:p>
    <w:p w14:paraId="41BBCFCF" w14:textId="12244377" w:rsidR="00B80CD4" w:rsidRPr="001B20DA" w:rsidRDefault="007545B1" w:rsidP="00EC233E">
      <w:pPr>
        <w:jc w:val="center"/>
        <w:rPr>
          <w:rFonts w:ascii="Times New Roman" w:hAnsi="Times New Roman" w:cs="Times New Roman"/>
          <w:color w:val="000000" w:themeColor="text1"/>
          <w:szCs w:val="21"/>
        </w:rPr>
      </w:pPr>
      <w:r w:rsidRPr="001B20DA">
        <w:rPr>
          <w:rFonts w:ascii="Times New Roman" w:hAnsi="Times New Roman" w:cs="Times New Roman"/>
          <w:noProof/>
          <w:color w:val="000000" w:themeColor="text1"/>
          <w:szCs w:val="21"/>
        </w:rPr>
        <w:lastRenderedPageBreak/>
        <w:drawing>
          <wp:inline distT="0" distB="0" distL="0" distR="0" wp14:anchorId="143CD6CB" wp14:editId="7C2AAD4B">
            <wp:extent cx="5400040" cy="3399155"/>
            <wp:effectExtent l="0" t="0" r="0" b="0"/>
            <wp:docPr id="7" name="図 6" descr="グラフ&#10;&#10;自動的に生成された説明">
              <a:extLst xmlns:a="http://schemas.openxmlformats.org/drawingml/2006/main">
                <a:ext uri="{FF2B5EF4-FFF2-40B4-BE49-F238E27FC236}">
                  <a16:creationId xmlns:a16="http://schemas.microsoft.com/office/drawing/2014/main" id="{29822566-2787-8F9D-23FE-BA599F40E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グラフ&#10;&#10;自動的に生成された説明">
                      <a:extLst>
                        <a:ext uri="{FF2B5EF4-FFF2-40B4-BE49-F238E27FC236}">
                          <a16:creationId xmlns:a16="http://schemas.microsoft.com/office/drawing/2014/main" id="{29822566-2787-8F9D-23FE-BA599F40ED9A}"/>
                        </a:ext>
                      </a:extLst>
                    </pic:cNvPr>
                    <pic:cNvPicPr>
                      <a:picLocks noChangeAspect="1"/>
                    </pic:cNvPicPr>
                  </pic:nvPicPr>
                  <pic:blipFill>
                    <a:blip r:embed="rId9"/>
                    <a:stretch>
                      <a:fillRect/>
                    </a:stretch>
                  </pic:blipFill>
                  <pic:spPr>
                    <a:xfrm>
                      <a:off x="0" y="0"/>
                      <a:ext cx="5400040" cy="3399155"/>
                    </a:xfrm>
                    <a:prstGeom prst="rect">
                      <a:avLst/>
                    </a:prstGeom>
                  </pic:spPr>
                </pic:pic>
              </a:graphicData>
            </a:graphic>
          </wp:inline>
        </w:drawing>
      </w:r>
    </w:p>
    <w:p w14:paraId="03518A38" w14:textId="6BFFDD96" w:rsidR="00F255FB" w:rsidRPr="001B20DA" w:rsidRDefault="00B80CD4" w:rsidP="005A1B0D">
      <w:pPr>
        <w:jc w:val="cente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Figure </w:t>
      </w:r>
      <w:r w:rsidR="00F255FB" w:rsidRPr="001B20DA">
        <w:rPr>
          <w:rFonts w:ascii="Times New Roman" w:hAnsi="Times New Roman" w:cs="Times New Roman"/>
          <w:color w:val="000000" w:themeColor="text1"/>
          <w:szCs w:val="21"/>
        </w:rPr>
        <w:t>S</w:t>
      </w:r>
      <w:r w:rsidR="006932B8" w:rsidRPr="001B20DA">
        <w:rPr>
          <w:rFonts w:ascii="Times New Roman" w:hAnsi="Times New Roman" w:cs="Times New Roman"/>
          <w:color w:val="000000" w:themeColor="text1"/>
          <w:szCs w:val="21"/>
        </w:rPr>
        <w:t>3</w:t>
      </w:r>
      <w:r w:rsidRPr="001B20DA">
        <w:rPr>
          <w:rFonts w:ascii="Times New Roman" w:hAnsi="Times New Roman" w:cs="Times New Roman"/>
          <w:color w:val="000000" w:themeColor="text1"/>
          <w:szCs w:val="21"/>
        </w:rPr>
        <w:t xml:space="preserve">. UV-vis absorption spectra of </w:t>
      </w:r>
      <w:r w:rsidRPr="001B20DA">
        <w:rPr>
          <w:rFonts w:ascii="Times New Roman" w:hAnsi="Times New Roman" w:cs="Times New Roman"/>
          <w:b/>
          <w:bCs/>
          <w:color w:val="000000" w:themeColor="text1"/>
          <w:szCs w:val="21"/>
        </w:rPr>
        <w:t>1</w:t>
      </w:r>
      <w:r w:rsidRPr="001B20DA">
        <w:rPr>
          <w:rFonts w:ascii="Times New Roman" w:hAnsi="Times New Roman" w:cs="Times New Roman"/>
          <w:color w:val="000000" w:themeColor="text1"/>
          <w:szCs w:val="21"/>
        </w:rPr>
        <w:t xml:space="preserve"> and </w:t>
      </w:r>
      <w:r w:rsidRPr="001B20DA">
        <w:rPr>
          <w:rFonts w:ascii="Times New Roman" w:hAnsi="Times New Roman" w:cs="Times New Roman"/>
          <w:b/>
          <w:bCs/>
          <w:color w:val="000000" w:themeColor="text1"/>
          <w:szCs w:val="21"/>
        </w:rPr>
        <w:t xml:space="preserve">2 </w:t>
      </w:r>
      <w:r w:rsidRPr="001B20DA">
        <w:rPr>
          <w:rFonts w:ascii="Times New Roman" w:hAnsi="Times New Roman" w:cs="Times New Roman"/>
          <w:color w:val="000000" w:themeColor="text1"/>
          <w:szCs w:val="21"/>
        </w:rPr>
        <w:t>in</w:t>
      </w:r>
      <w:r w:rsidR="00F255FB" w:rsidRPr="001B20DA">
        <w:rPr>
          <w:rFonts w:ascii="Times New Roman" w:hAnsi="Times New Roman" w:cs="Times New Roman"/>
          <w:color w:val="000000" w:themeColor="text1"/>
          <w:szCs w:val="21"/>
        </w:rPr>
        <w:t xml:space="preserve"> </w:t>
      </w:r>
      <w:r w:rsidRPr="001B20DA">
        <w:rPr>
          <w:rFonts w:ascii="Times New Roman" w:hAnsi="Times New Roman" w:cs="Times New Roman"/>
          <w:color w:val="000000" w:themeColor="text1"/>
          <w:szCs w:val="21"/>
        </w:rPr>
        <w:t>CH</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Cl</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w:t>
      </w:r>
      <w:r w:rsidR="00EC233E" w:rsidRPr="001B20DA">
        <w:rPr>
          <w:rFonts w:ascii="Times New Roman" w:hAnsi="Times New Roman" w:cs="Times New Roman"/>
          <w:color w:val="000000" w:themeColor="text1"/>
          <w:szCs w:val="21"/>
        </w:rPr>
        <w:t xml:space="preserve"> </w:t>
      </w:r>
    </w:p>
    <w:p w14:paraId="26618935" w14:textId="06D98203" w:rsidR="00D06EA8" w:rsidRPr="001B20DA" w:rsidRDefault="00D06EA8" w:rsidP="005A1B0D">
      <w:pPr>
        <w:jc w:val="center"/>
        <w:rPr>
          <w:rFonts w:ascii="Times New Roman" w:hAnsi="Times New Roman" w:cs="Times New Roman"/>
          <w:color w:val="000000" w:themeColor="text1"/>
          <w:szCs w:val="21"/>
        </w:rPr>
      </w:pPr>
    </w:p>
    <w:p w14:paraId="615D52B4" w14:textId="647F7B3C" w:rsidR="00D06EA8" w:rsidRPr="001B20DA" w:rsidRDefault="00D06EA8" w:rsidP="00D06EA8">
      <w:pPr>
        <w:ind w:firstLineChars="400" w:firstLine="840"/>
        <w:rPr>
          <w:rFonts w:ascii="Times New Roman" w:hAnsi="Times New Roman" w:cs="Times New Roman"/>
          <w:color w:val="000000" w:themeColor="text1"/>
          <w:szCs w:val="21"/>
        </w:rPr>
      </w:pPr>
      <w:r w:rsidRPr="001B20DA">
        <w:rPr>
          <w:rFonts w:ascii="Times New Roman" w:hAnsi="Times New Roman" w:cs="Times New Roman" w:hint="eastAsia"/>
          <w:color w:val="000000" w:themeColor="text1"/>
          <w:szCs w:val="21"/>
        </w:rPr>
        <w:t>T</w:t>
      </w:r>
      <w:r w:rsidRPr="001B20DA">
        <w:rPr>
          <w:rFonts w:ascii="Times New Roman" w:hAnsi="Times New Roman" w:cs="Times New Roman"/>
          <w:color w:val="000000" w:themeColor="text1"/>
          <w:szCs w:val="21"/>
        </w:rPr>
        <w:t xml:space="preserve">able S1. Optical properties of </w:t>
      </w:r>
      <w:r w:rsidRPr="001B20DA">
        <w:rPr>
          <w:rFonts w:ascii="Times New Roman" w:hAnsi="Times New Roman" w:cs="Times New Roman"/>
          <w:b/>
          <w:bCs/>
          <w:color w:val="000000" w:themeColor="text1"/>
          <w:szCs w:val="21"/>
        </w:rPr>
        <w:t>1</w:t>
      </w:r>
      <w:r w:rsidRPr="001B20DA">
        <w:rPr>
          <w:rFonts w:ascii="Times New Roman" w:hAnsi="Times New Roman" w:cs="Times New Roman"/>
          <w:color w:val="000000" w:themeColor="text1"/>
          <w:szCs w:val="21"/>
        </w:rPr>
        <w:t xml:space="preserve"> and </w:t>
      </w:r>
      <w:r w:rsidRPr="001B20DA">
        <w:rPr>
          <w:rFonts w:ascii="Times New Roman" w:hAnsi="Times New Roman" w:cs="Times New Roman"/>
          <w:b/>
          <w:bCs/>
          <w:color w:val="000000" w:themeColor="text1"/>
          <w:szCs w:val="21"/>
        </w:rPr>
        <w:t>2</w:t>
      </w:r>
      <w:r w:rsidRPr="001B20DA">
        <w:rPr>
          <w:rFonts w:ascii="Times New Roman" w:hAnsi="Times New Roman" w:cs="Times New Roman"/>
          <w:color w:val="000000" w:themeColor="text1"/>
          <w:szCs w:val="21"/>
        </w:rPr>
        <w:t>.</w:t>
      </w:r>
    </w:p>
    <w:tbl>
      <w:tblPr>
        <w:tblW w:w="6095" w:type="dxa"/>
        <w:tblInd w:w="851" w:type="dxa"/>
        <w:tblBorders>
          <w:top w:val="single" w:sz="6" w:space="0" w:color="000000"/>
          <w:bottom w:val="single" w:sz="6" w:space="0" w:color="000000"/>
        </w:tblBorders>
        <w:tblLayout w:type="fixed"/>
        <w:tblLook w:val="0020" w:firstRow="1" w:lastRow="0" w:firstColumn="0" w:lastColumn="0" w:noHBand="0" w:noVBand="0"/>
      </w:tblPr>
      <w:tblGrid>
        <w:gridCol w:w="1303"/>
        <w:gridCol w:w="1410"/>
        <w:gridCol w:w="1398"/>
        <w:gridCol w:w="1984"/>
      </w:tblGrid>
      <w:tr w:rsidR="003935D7" w:rsidRPr="001B20DA" w14:paraId="6A91E186" w14:textId="77777777" w:rsidTr="00D06EA8">
        <w:trPr>
          <w:trHeight w:val="340"/>
        </w:trPr>
        <w:tc>
          <w:tcPr>
            <w:tcW w:w="1303" w:type="dxa"/>
            <w:tcBorders>
              <w:top w:val="single" w:sz="6" w:space="0" w:color="000000"/>
              <w:bottom w:val="single" w:sz="6" w:space="0" w:color="000000"/>
            </w:tcBorders>
          </w:tcPr>
          <w:p w14:paraId="31CE70EC" w14:textId="16EE6DF8" w:rsidR="00D06EA8" w:rsidRPr="001B20DA" w:rsidRDefault="00D06EA8" w:rsidP="00C74AFD">
            <w:pPr>
              <w:pStyle w:val="TCTableBody"/>
              <w:framePr w:wrap="around"/>
            </w:pPr>
            <w:r w:rsidRPr="001B20DA">
              <w:rPr>
                <w:rFonts w:hint="eastAsia"/>
              </w:rPr>
              <w:t>S</w:t>
            </w:r>
            <w:r w:rsidRPr="001B20DA">
              <w:t>ample</w:t>
            </w:r>
          </w:p>
        </w:tc>
        <w:tc>
          <w:tcPr>
            <w:tcW w:w="1410" w:type="dxa"/>
            <w:tcBorders>
              <w:top w:val="single" w:sz="6" w:space="0" w:color="000000"/>
              <w:bottom w:val="single" w:sz="6" w:space="0" w:color="000000"/>
            </w:tcBorders>
          </w:tcPr>
          <w:p w14:paraId="57CED8D0" w14:textId="6B7A177A" w:rsidR="00D06EA8" w:rsidRPr="001B20DA" w:rsidRDefault="00D06EA8" w:rsidP="00C74AFD">
            <w:pPr>
              <w:pStyle w:val="TCTableBody"/>
              <w:framePr w:wrap="around"/>
            </w:pPr>
            <w:r w:rsidRPr="001B20DA">
              <w:rPr>
                <w:rFonts w:ascii="Symbol" w:hAnsi="Symbol"/>
                <w:i/>
                <w:iCs/>
              </w:rPr>
              <w:t>l</w:t>
            </w:r>
            <w:r w:rsidRPr="001B20DA">
              <w:rPr>
                <w:vertAlign w:val="subscript"/>
              </w:rPr>
              <w:t xml:space="preserve">max </w:t>
            </w:r>
            <w:r w:rsidR="00E02A9A" w:rsidRPr="001B20DA">
              <w:t xml:space="preserve">/ </w:t>
            </w:r>
            <w:proofErr w:type="spellStart"/>
            <w:r w:rsidRPr="001B20DA">
              <w:t>nm</w:t>
            </w:r>
            <w:r w:rsidRPr="001B20DA">
              <w:rPr>
                <w:vertAlign w:val="superscript"/>
              </w:rPr>
              <w:t>a</w:t>
            </w:r>
            <w:proofErr w:type="spellEnd"/>
            <w:r w:rsidRPr="001B20DA">
              <w:rPr>
                <w:vertAlign w:val="superscript"/>
              </w:rPr>
              <w:t>)</w:t>
            </w:r>
          </w:p>
        </w:tc>
        <w:tc>
          <w:tcPr>
            <w:tcW w:w="1398" w:type="dxa"/>
            <w:tcBorders>
              <w:top w:val="single" w:sz="6" w:space="0" w:color="000000"/>
              <w:bottom w:val="single" w:sz="6" w:space="0" w:color="000000"/>
            </w:tcBorders>
          </w:tcPr>
          <w:p w14:paraId="35607D8D" w14:textId="3FC0B540" w:rsidR="00D06EA8" w:rsidRPr="001B20DA" w:rsidRDefault="00D06EA8" w:rsidP="00C74AFD">
            <w:pPr>
              <w:pStyle w:val="TCTableBody"/>
              <w:framePr w:wrap="around"/>
            </w:pPr>
            <w:r w:rsidRPr="001B20DA">
              <w:rPr>
                <w:rFonts w:ascii="Symbol" w:hAnsi="Symbol"/>
                <w:i/>
                <w:iCs/>
              </w:rPr>
              <w:t>l</w:t>
            </w:r>
            <w:r w:rsidRPr="001B20DA">
              <w:rPr>
                <w:vertAlign w:val="subscript"/>
              </w:rPr>
              <w:t>onset</w:t>
            </w:r>
            <w:r w:rsidRPr="001B20DA">
              <w:t xml:space="preserve"> </w:t>
            </w:r>
            <w:r w:rsidR="00E02A9A" w:rsidRPr="001B20DA">
              <w:t xml:space="preserve">/ </w:t>
            </w:r>
            <w:proofErr w:type="spellStart"/>
            <w:r w:rsidRPr="001B20DA">
              <w:t>nm</w:t>
            </w:r>
            <w:r w:rsidRPr="001B20DA">
              <w:rPr>
                <w:vertAlign w:val="superscript"/>
              </w:rPr>
              <w:t>a</w:t>
            </w:r>
            <w:proofErr w:type="spellEnd"/>
            <w:r w:rsidRPr="001B20DA">
              <w:rPr>
                <w:vertAlign w:val="superscript"/>
              </w:rPr>
              <w:t>)</w:t>
            </w:r>
          </w:p>
        </w:tc>
        <w:tc>
          <w:tcPr>
            <w:tcW w:w="1984" w:type="dxa"/>
            <w:tcBorders>
              <w:top w:val="single" w:sz="6" w:space="0" w:color="000000"/>
              <w:bottom w:val="single" w:sz="6" w:space="0" w:color="000000"/>
            </w:tcBorders>
          </w:tcPr>
          <w:p w14:paraId="51BD69D5" w14:textId="627A424F" w:rsidR="00D06EA8" w:rsidRPr="001B20DA" w:rsidRDefault="00D06EA8" w:rsidP="00C74AFD">
            <w:pPr>
              <w:pStyle w:val="TCTableBody"/>
              <w:framePr w:wrap="around"/>
            </w:pPr>
            <w:r w:rsidRPr="001B20DA">
              <w:t xml:space="preserve">Band gap </w:t>
            </w:r>
            <w:r w:rsidR="00E02A9A" w:rsidRPr="001B20DA">
              <w:t xml:space="preserve">/ </w:t>
            </w:r>
            <w:proofErr w:type="spellStart"/>
            <w:r w:rsidRPr="001B20DA">
              <w:t>eV</w:t>
            </w:r>
            <w:r w:rsidRPr="001B20DA">
              <w:rPr>
                <w:vertAlign w:val="superscript"/>
              </w:rPr>
              <w:t>b</w:t>
            </w:r>
            <w:proofErr w:type="spellEnd"/>
            <w:r w:rsidRPr="001B20DA">
              <w:rPr>
                <w:vertAlign w:val="superscript"/>
              </w:rPr>
              <w:t>)</w:t>
            </w:r>
          </w:p>
        </w:tc>
      </w:tr>
      <w:tr w:rsidR="003935D7" w:rsidRPr="001B20DA" w14:paraId="38730398" w14:textId="77777777" w:rsidTr="00D06EA8">
        <w:trPr>
          <w:trHeight w:val="533"/>
        </w:trPr>
        <w:tc>
          <w:tcPr>
            <w:tcW w:w="1303" w:type="dxa"/>
            <w:tcBorders>
              <w:top w:val="single" w:sz="6" w:space="0" w:color="000000"/>
            </w:tcBorders>
          </w:tcPr>
          <w:p w14:paraId="7985C704" w14:textId="77777777" w:rsidR="00D06EA8" w:rsidRPr="001B20DA" w:rsidRDefault="00D06EA8" w:rsidP="00C74AFD">
            <w:pPr>
              <w:pStyle w:val="TCTableBody"/>
              <w:framePr w:wrap="around"/>
            </w:pPr>
            <w:r w:rsidRPr="001B20DA">
              <w:t>1</w:t>
            </w:r>
          </w:p>
        </w:tc>
        <w:tc>
          <w:tcPr>
            <w:tcW w:w="1410" w:type="dxa"/>
            <w:tcBorders>
              <w:top w:val="single" w:sz="6" w:space="0" w:color="000000"/>
            </w:tcBorders>
          </w:tcPr>
          <w:p w14:paraId="1C30CF87" w14:textId="77777777" w:rsidR="00D06EA8" w:rsidRPr="001B20DA" w:rsidRDefault="00D06EA8" w:rsidP="00C74AFD">
            <w:pPr>
              <w:pStyle w:val="TCTableBody"/>
              <w:framePr w:wrap="around"/>
            </w:pPr>
            <w:r w:rsidRPr="001B20DA">
              <w:t>247</w:t>
            </w:r>
          </w:p>
        </w:tc>
        <w:tc>
          <w:tcPr>
            <w:tcW w:w="1398" w:type="dxa"/>
            <w:tcBorders>
              <w:top w:val="single" w:sz="6" w:space="0" w:color="000000"/>
            </w:tcBorders>
          </w:tcPr>
          <w:p w14:paraId="17963740" w14:textId="77777777" w:rsidR="00D06EA8" w:rsidRPr="001B20DA" w:rsidRDefault="00D06EA8" w:rsidP="00C74AFD">
            <w:pPr>
              <w:pStyle w:val="TCTableBody"/>
              <w:framePr w:wrap="around"/>
              <w:rPr>
                <w:lang w:eastAsia="ja-JP"/>
              </w:rPr>
            </w:pPr>
            <w:r w:rsidRPr="001B20DA">
              <w:t>278</w:t>
            </w:r>
          </w:p>
        </w:tc>
        <w:tc>
          <w:tcPr>
            <w:tcW w:w="1984" w:type="dxa"/>
            <w:tcBorders>
              <w:top w:val="single" w:sz="6" w:space="0" w:color="000000"/>
            </w:tcBorders>
          </w:tcPr>
          <w:p w14:paraId="78D2577B" w14:textId="77777777" w:rsidR="00D06EA8" w:rsidRPr="001B20DA" w:rsidRDefault="00D06EA8" w:rsidP="00C74AFD">
            <w:pPr>
              <w:pStyle w:val="TCTableBody"/>
              <w:framePr w:wrap="around"/>
              <w:rPr>
                <w:lang w:eastAsia="ja-JP"/>
              </w:rPr>
            </w:pPr>
            <w:r w:rsidRPr="001B20DA">
              <w:t>4.46</w:t>
            </w:r>
          </w:p>
        </w:tc>
      </w:tr>
      <w:tr w:rsidR="003935D7" w:rsidRPr="001B20DA" w14:paraId="3B7BB363" w14:textId="77777777" w:rsidTr="00D06EA8">
        <w:tc>
          <w:tcPr>
            <w:tcW w:w="1303" w:type="dxa"/>
          </w:tcPr>
          <w:p w14:paraId="2F5DA614" w14:textId="77777777" w:rsidR="00D06EA8" w:rsidRPr="001B20DA" w:rsidRDefault="00D06EA8" w:rsidP="00C74AFD">
            <w:pPr>
              <w:pStyle w:val="TCTableBody"/>
              <w:framePr w:wrap="around"/>
            </w:pPr>
            <w:r w:rsidRPr="001B20DA">
              <w:t>2</w:t>
            </w:r>
          </w:p>
        </w:tc>
        <w:tc>
          <w:tcPr>
            <w:tcW w:w="1410" w:type="dxa"/>
          </w:tcPr>
          <w:p w14:paraId="36B90829" w14:textId="77777777" w:rsidR="00D06EA8" w:rsidRPr="001B20DA" w:rsidRDefault="00D06EA8" w:rsidP="00C74AFD">
            <w:pPr>
              <w:pStyle w:val="TCTableBody"/>
              <w:framePr w:wrap="around"/>
              <w:rPr>
                <w:lang w:eastAsia="ja-JP"/>
              </w:rPr>
            </w:pPr>
            <w:r w:rsidRPr="001B20DA">
              <w:t>339</w:t>
            </w:r>
          </w:p>
        </w:tc>
        <w:tc>
          <w:tcPr>
            <w:tcW w:w="1398" w:type="dxa"/>
          </w:tcPr>
          <w:p w14:paraId="737ADDE4" w14:textId="77777777" w:rsidR="00D06EA8" w:rsidRPr="001B20DA" w:rsidRDefault="00D06EA8" w:rsidP="00C74AFD">
            <w:pPr>
              <w:pStyle w:val="TCTableBody"/>
              <w:framePr w:wrap="around"/>
              <w:rPr>
                <w:lang w:eastAsia="ja-JP"/>
              </w:rPr>
            </w:pPr>
            <w:r w:rsidRPr="001B20DA">
              <w:t>425</w:t>
            </w:r>
          </w:p>
        </w:tc>
        <w:tc>
          <w:tcPr>
            <w:tcW w:w="1984" w:type="dxa"/>
          </w:tcPr>
          <w:p w14:paraId="4B9F5B3B" w14:textId="77777777" w:rsidR="00D06EA8" w:rsidRPr="001B20DA" w:rsidRDefault="00D06EA8" w:rsidP="00C74AFD">
            <w:pPr>
              <w:pStyle w:val="TCTableBody"/>
              <w:framePr w:wrap="around"/>
              <w:rPr>
                <w:lang w:eastAsia="ja-JP"/>
              </w:rPr>
            </w:pPr>
            <w:r w:rsidRPr="001B20DA">
              <w:t>2.92</w:t>
            </w:r>
          </w:p>
        </w:tc>
      </w:tr>
    </w:tbl>
    <w:p w14:paraId="0397FE03" w14:textId="58B5E24A" w:rsidR="00D01386" w:rsidRPr="001B20DA" w:rsidRDefault="00D01386" w:rsidP="00D01386">
      <w:pPr>
        <w:ind w:firstLineChars="400" w:firstLine="840"/>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a) Measured in CH</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Cl</w:t>
      </w:r>
      <w:r w:rsidRPr="001B20DA">
        <w:rPr>
          <w:rFonts w:ascii="Times New Roman" w:hAnsi="Times New Roman" w:cs="Times New Roman"/>
          <w:color w:val="000000" w:themeColor="text1"/>
          <w:szCs w:val="21"/>
          <w:vertAlign w:val="subscript"/>
        </w:rPr>
        <w:t>2</w:t>
      </w:r>
      <w:r w:rsidRPr="001B20DA">
        <w:rPr>
          <w:rFonts w:ascii="Times New Roman" w:hAnsi="Times New Roman" w:cs="Times New Roman"/>
          <w:color w:val="000000" w:themeColor="text1"/>
          <w:szCs w:val="21"/>
        </w:rPr>
        <w:t xml:space="preserve">. b) Estimated from </w:t>
      </w:r>
      <w:r w:rsidRPr="001B20DA">
        <w:rPr>
          <w:rFonts w:ascii="Symbol" w:hAnsi="Symbol" w:cs="Times New Roman"/>
          <w:i/>
          <w:iCs/>
          <w:color w:val="000000" w:themeColor="text1"/>
          <w:szCs w:val="21"/>
        </w:rPr>
        <w:t>l</w:t>
      </w:r>
      <w:r w:rsidRPr="001B20DA">
        <w:rPr>
          <w:rFonts w:ascii="Times New Roman" w:hAnsi="Times New Roman" w:cs="Times New Roman"/>
          <w:color w:val="000000" w:themeColor="text1"/>
          <w:szCs w:val="21"/>
          <w:vertAlign w:val="subscript"/>
        </w:rPr>
        <w:t>onset</w:t>
      </w:r>
      <w:r w:rsidRPr="001B20DA">
        <w:rPr>
          <w:rFonts w:ascii="Times New Roman" w:hAnsi="Times New Roman" w:cs="Times New Roman"/>
          <w:color w:val="000000" w:themeColor="text1"/>
          <w:szCs w:val="21"/>
        </w:rPr>
        <w:t xml:space="preserve">. </w:t>
      </w:r>
    </w:p>
    <w:p w14:paraId="68BCE5F2" w14:textId="77777777" w:rsidR="00D06EA8" w:rsidRPr="001B20DA" w:rsidRDefault="00D06EA8" w:rsidP="005A1B0D">
      <w:pPr>
        <w:jc w:val="center"/>
        <w:rPr>
          <w:rFonts w:ascii="Times New Roman" w:hAnsi="Times New Roman" w:cs="Times New Roman"/>
          <w:color w:val="000000" w:themeColor="text1"/>
          <w:szCs w:val="21"/>
        </w:rPr>
      </w:pPr>
    </w:p>
    <w:p w14:paraId="647E148A" w14:textId="0F1D0167" w:rsidR="008F46E5" w:rsidRPr="001B20DA" w:rsidRDefault="00672724" w:rsidP="00B80CD4">
      <w:pPr>
        <w:tabs>
          <w:tab w:val="left" w:pos="3291"/>
        </w:tabs>
        <w:jc w:val="center"/>
        <w:rPr>
          <w:rFonts w:ascii="Times New Roman" w:hAnsi="Times New Roman" w:cs="Times New Roman"/>
          <w:color w:val="000000" w:themeColor="text1"/>
          <w:szCs w:val="21"/>
        </w:rPr>
      </w:pPr>
      <w:r w:rsidRPr="001B20DA">
        <w:rPr>
          <w:noProof/>
          <w:color w:val="000000" w:themeColor="text1"/>
          <w:szCs w:val="21"/>
        </w:rPr>
        <w:lastRenderedPageBreak/>
        <w:drawing>
          <wp:inline distT="0" distB="0" distL="0" distR="0" wp14:anchorId="66CB727B" wp14:editId="25F3BD04">
            <wp:extent cx="4059394" cy="7886700"/>
            <wp:effectExtent l="0" t="0" r="0" b="0"/>
            <wp:docPr id="8" name="図 8" descr="座る, 男, コンピュータ,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座る, 男, コンピュータ, 立つ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5665" cy="7918312"/>
                    </a:xfrm>
                    <a:prstGeom prst="rect">
                      <a:avLst/>
                    </a:prstGeom>
                    <a:noFill/>
                    <a:ln>
                      <a:noFill/>
                    </a:ln>
                  </pic:spPr>
                </pic:pic>
              </a:graphicData>
            </a:graphic>
          </wp:inline>
        </w:drawing>
      </w:r>
    </w:p>
    <w:p w14:paraId="69B1218E" w14:textId="047BB3B1" w:rsidR="00B80CD4" w:rsidRPr="001B20DA" w:rsidRDefault="00B80CD4" w:rsidP="00B80CD4">
      <w:pPr>
        <w:tabs>
          <w:tab w:val="left" w:pos="3291"/>
        </w:tabs>
        <w:jc w:val="cente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Figure </w:t>
      </w:r>
      <w:r w:rsidR="00F255FB" w:rsidRPr="001B20DA">
        <w:rPr>
          <w:rFonts w:ascii="Times New Roman" w:hAnsi="Times New Roman" w:cs="Times New Roman"/>
          <w:color w:val="000000" w:themeColor="text1"/>
          <w:szCs w:val="21"/>
        </w:rPr>
        <w:t>S</w:t>
      </w:r>
      <w:r w:rsidR="00B538DD" w:rsidRPr="001B20DA">
        <w:rPr>
          <w:rFonts w:ascii="Times New Roman" w:hAnsi="Times New Roman" w:cs="Times New Roman"/>
          <w:color w:val="000000" w:themeColor="text1"/>
          <w:szCs w:val="21"/>
        </w:rPr>
        <w:t>4</w:t>
      </w:r>
      <w:r w:rsidRPr="001B20DA">
        <w:rPr>
          <w:rFonts w:ascii="Times New Roman" w:hAnsi="Times New Roman" w:cs="Times New Roman"/>
          <w:color w:val="000000" w:themeColor="text1"/>
          <w:szCs w:val="21"/>
        </w:rPr>
        <w:t>. Cyclic voltam</w:t>
      </w:r>
      <w:r w:rsidR="00F255FB" w:rsidRPr="001B20DA">
        <w:rPr>
          <w:rFonts w:ascii="Times New Roman" w:hAnsi="Times New Roman" w:cs="Times New Roman"/>
          <w:color w:val="000000" w:themeColor="text1"/>
          <w:szCs w:val="21"/>
        </w:rPr>
        <w:t>mograms</w:t>
      </w:r>
      <w:r w:rsidRPr="001B20DA">
        <w:rPr>
          <w:rFonts w:ascii="Times New Roman" w:hAnsi="Times New Roman" w:cs="Times New Roman"/>
          <w:color w:val="000000" w:themeColor="text1"/>
          <w:szCs w:val="21"/>
        </w:rPr>
        <w:t xml:space="preserve"> of </w:t>
      </w:r>
      <w:r w:rsidR="008F46E5" w:rsidRPr="001B20DA">
        <w:rPr>
          <w:rFonts w:ascii="Times New Roman" w:hAnsi="Times New Roman" w:cs="Times New Roman"/>
          <w:color w:val="000000" w:themeColor="text1"/>
          <w:szCs w:val="21"/>
        </w:rPr>
        <w:t xml:space="preserve">(a) </w:t>
      </w:r>
      <w:r w:rsidR="008F46E5" w:rsidRPr="001B20DA">
        <w:rPr>
          <w:rFonts w:ascii="Times New Roman" w:hAnsi="Times New Roman" w:cs="Times New Roman"/>
          <w:b/>
          <w:bCs/>
          <w:color w:val="000000" w:themeColor="text1"/>
          <w:szCs w:val="21"/>
        </w:rPr>
        <w:t>2</w:t>
      </w:r>
      <w:r w:rsidR="008F46E5" w:rsidRPr="001B20DA">
        <w:rPr>
          <w:rFonts w:ascii="Times New Roman" w:hAnsi="Times New Roman" w:cs="Times New Roman"/>
          <w:color w:val="000000" w:themeColor="text1"/>
          <w:szCs w:val="21"/>
        </w:rPr>
        <w:t xml:space="preserve">, </w:t>
      </w:r>
      <w:r w:rsidR="00CA5E51" w:rsidRPr="001B20DA">
        <w:rPr>
          <w:rFonts w:ascii="Times New Roman" w:hAnsi="Times New Roman" w:cs="Times New Roman"/>
          <w:color w:val="000000" w:themeColor="text1"/>
          <w:szCs w:val="21"/>
        </w:rPr>
        <w:t>(b)</w:t>
      </w:r>
      <w:r w:rsidR="008F46E5" w:rsidRPr="001B20DA">
        <w:rPr>
          <w:rFonts w:ascii="Times New Roman" w:hAnsi="Times New Roman" w:cs="Times New Roman"/>
          <w:color w:val="000000" w:themeColor="text1"/>
          <w:szCs w:val="21"/>
        </w:rPr>
        <w:t xml:space="preserve"> </w:t>
      </w:r>
      <w:r w:rsidR="008F46E5" w:rsidRPr="001B20DA">
        <w:rPr>
          <w:rFonts w:ascii="Times New Roman" w:hAnsi="Times New Roman" w:cs="Times New Roman"/>
          <w:b/>
          <w:bCs/>
          <w:color w:val="000000" w:themeColor="text1"/>
          <w:szCs w:val="21"/>
        </w:rPr>
        <w:t>3</w:t>
      </w:r>
      <w:r w:rsidR="008F46E5" w:rsidRPr="001B20DA">
        <w:rPr>
          <w:rFonts w:ascii="Times New Roman" w:hAnsi="Times New Roman" w:cs="Times New Roman"/>
          <w:color w:val="000000" w:themeColor="text1"/>
          <w:szCs w:val="21"/>
        </w:rPr>
        <w:t xml:space="preserve">, and </w:t>
      </w:r>
      <w:r w:rsidR="00CA5E51" w:rsidRPr="001B20DA">
        <w:rPr>
          <w:rFonts w:ascii="Times New Roman" w:hAnsi="Times New Roman" w:cs="Times New Roman"/>
          <w:color w:val="000000" w:themeColor="text1"/>
          <w:szCs w:val="21"/>
        </w:rPr>
        <w:t xml:space="preserve">(c) </w:t>
      </w:r>
      <w:r w:rsidRPr="001B20DA">
        <w:rPr>
          <w:rFonts w:ascii="Times New Roman" w:hAnsi="Times New Roman" w:cs="Times New Roman"/>
          <w:b/>
          <w:bCs/>
          <w:color w:val="000000" w:themeColor="text1"/>
          <w:szCs w:val="21"/>
        </w:rPr>
        <w:t>4</w:t>
      </w:r>
      <w:r w:rsidRPr="001B20DA">
        <w:rPr>
          <w:rFonts w:ascii="Times New Roman" w:hAnsi="Times New Roman" w:cs="Times New Roman"/>
          <w:color w:val="000000" w:themeColor="text1"/>
          <w:szCs w:val="21"/>
        </w:rPr>
        <w:t>.</w:t>
      </w:r>
    </w:p>
    <w:p w14:paraId="6927710F" w14:textId="10EBC015" w:rsidR="00853395" w:rsidRPr="001B20DA" w:rsidRDefault="00853395" w:rsidP="00F255FB">
      <w:pPr>
        <w:ind w:firstLineChars="450" w:firstLine="945"/>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lastRenderedPageBreak/>
        <w:t xml:space="preserve">Table </w:t>
      </w:r>
      <w:r w:rsidR="00C3679A" w:rsidRPr="001B20DA">
        <w:rPr>
          <w:rFonts w:ascii="Times New Roman" w:hAnsi="Times New Roman" w:cs="Times New Roman"/>
          <w:color w:val="000000" w:themeColor="text1"/>
          <w:szCs w:val="21"/>
        </w:rPr>
        <w:t>S</w:t>
      </w:r>
      <w:r w:rsidR="00D06EA8" w:rsidRPr="001B20DA">
        <w:rPr>
          <w:rFonts w:ascii="Times New Roman" w:hAnsi="Times New Roman" w:cs="Times New Roman"/>
          <w:color w:val="000000" w:themeColor="text1"/>
          <w:szCs w:val="21"/>
        </w:rPr>
        <w:t>2</w:t>
      </w:r>
      <w:r w:rsidR="00F255FB" w:rsidRPr="001B20DA">
        <w:rPr>
          <w:rFonts w:ascii="Times New Roman" w:hAnsi="Times New Roman" w:cs="Times New Roman"/>
          <w:color w:val="000000" w:themeColor="text1"/>
          <w:szCs w:val="21"/>
        </w:rPr>
        <w:t>.</w:t>
      </w:r>
      <w:r w:rsidRPr="001B20DA">
        <w:rPr>
          <w:rFonts w:ascii="Times New Roman" w:hAnsi="Times New Roman" w:cs="Times New Roman"/>
          <w:color w:val="000000" w:themeColor="text1"/>
          <w:szCs w:val="21"/>
        </w:rPr>
        <w:t xml:space="preserve"> </w:t>
      </w:r>
      <w:r w:rsidR="00F255FB" w:rsidRPr="001B20DA">
        <w:rPr>
          <w:rFonts w:ascii="Times New Roman" w:hAnsi="Times New Roman" w:cs="Times New Roman"/>
          <w:color w:val="000000" w:themeColor="text1"/>
          <w:szCs w:val="21"/>
        </w:rPr>
        <w:t>E</w:t>
      </w:r>
      <w:r w:rsidRPr="001B20DA">
        <w:rPr>
          <w:rFonts w:ascii="Times New Roman" w:hAnsi="Times New Roman" w:cs="Times New Roman"/>
          <w:color w:val="000000" w:themeColor="text1"/>
          <w:szCs w:val="21"/>
        </w:rPr>
        <w:t>lectronic propert</w:t>
      </w:r>
      <w:r w:rsidR="004D7B60" w:rsidRPr="001B20DA">
        <w:rPr>
          <w:rFonts w:ascii="Times New Roman" w:hAnsi="Times New Roman" w:cs="Times New Roman"/>
          <w:color w:val="000000" w:themeColor="text1"/>
          <w:szCs w:val="21"/>
        </w:rPr>
        <w:t>ies</w:t>
      </w:r>
      <w:r w:rsidRPr="001B20DA">
        <w:rPr>
          <w:rFonts w:ascii="Times New Roman" w:hAnsi="Times New Roman" w:cs="Times New Roman"/>
          <w:color w:val="000000" w:themeColor="text1"/>
          <w:szCs w:val="21"/>
        </w:rPr>
        <w:t xml:space="preserve"> of </w:t>
      </w:r>
      <w:r w:rsidRPr="001B20DA">
        <w:rPr>
          <w:rFonts w:ascii="Times New Roman" w:hAnsi="Times New Roman" w:cs="Times New Roman"/>
          <w:b/>
          <w:bCs/>
          <w:color w:val="000000" w:themeColor="text1"/>
          <w:szCs w:val="21"/>
        </w:rPr>
        <w:t>2</w:t>
      </w:r>
      <w:r w:rsidRPr="001B20DA">
        <w:rPr>
          <w:rFonts w:ascii="Times New Roman" w:hAnsi="Times New Roman" w:cs="Times New Roman"/>
          <w:color w:val="000000" w:themeColor="text1"/>
          <w:szCs w:val="21"/>
        </w:rPr>
        <w:t xml:space="preserve">, </w:t>
      </w:r>
      <w:r w:rsidRPr="001B20DA">
        <w:rPr>
          <w:rFonts w:ascii="Times New Roman" w:hAnsi="Times New Roman" w:cs="Times New Roman"/>
          <w:b/>
          <w:bCs/>
          <w:color w:val="000000" w:themeColor="text1"/>
          <w:szCs w:val="21"/>
        </w:rPr>
        <w:t>3</w:t>
      </w:r>
      <w:r w:rsidR="00AF25E1" w:rsidRPr="001B20DA">
        <w:rPr>
          <w:rFonts w:ascii="Times New Roman" w:hAnsi="Times New Roman" w:cs="Times New Roman"/>
          <w:color w:val="000000" w:themeColor="text1"/>
          <w:szCs w:val="21"/>
        </w:rPr>
        <w:t>,</w:t>
      </w:r>
      <w:r w:rsidRPr="001B20DA">
        <w:rPr>
          <w:rFonts w:ascii="Times New Roman" w:hAnsi="Times New Roman" w:cs="Times New Roman"/>
          <w:color w:val="000000" w:themeColor="text1"/>
          <w:szCs w:val="21"/>
        </w:rPr>
        <w:t xml:space="preserve"> and </w:t>
      </w:r>
      <w:r w:rsidRPr="001B20DA">
        <w:rPr>
          <w:rFonts w:ascii="Times New Roman" w:hAnsi="Times New Roman" w:cs="Times New Roman"/>
          <w:b/>
          <w:bCs/>
          <w:color w:val="000000" w:themeColor="text1"/>
          <w:szCs w:val="21"/>
        </w:rPr>
        <w:t>4</w:t>
      </w:r>
      <w:r w:rsidRPr="001B20DA">
        <w:rPr>
          <w:rFonts w:ascii="Times New Roman" w:hAnsi="Times New Roman" w:cs="Times New Roman"/>
          <w:color w:val="000000" w:themeColor="text1"/>
          <w:szCs w:val="21"/>
        </w:rPr>
        <w:t>.</w:t>
      </w:r>
    </w:p>
    <w:tbl>
      <w:tblPr>
        <w:tblW w:w="6796" w:type="dxa"/>
        <w:tblInd w:w="847" w:type="dxa"/>
        <w:tblBorders>
          <w:top w:val="single" w:sz="6" w:space="0" w:color="000000"/>
          <w:bottom w:val="single" w:sz="6" w:space="0" w:color="000000"/>
        </w:tblBorders>
        <w:tblLayout w:type="fixed"/>
        <w:tblLook w:val="0020" w:firstRow="1" w:lastRow="0" w:firstColumn="0" w:lastColumn="0" w:noHBand="0" w:noVBand="0"/>
      </w:tblPr>
      <w:tblGrid>
        <w:gridCol w:w="1276"/>
        <w:gridCol w:w="1693"/>
        <w:gridCol w:w="1843"/>
        <w:gridCol w:w="1984"/>
      </w:tblGrid>
      <w:tr w:rsidR="003935D7" w:rsidRPr="001B20DA" w14:paraId="2AEC65EF" w14:textId="77777777" w:rsidTr="00B30BEC">
        <w:trPr>
          <w:trHeight w:val="340"/>
        </w:trPr>
        <w:tc>
          <w:tcPr>
            <w:tcW w:w="1276" w:type="dxa"/>
            <w:tcBorders>
              <w:top w:val="single" w:sz="6" w:space="0" w:color="000000"/>
              <w:bottom w:val="single" w:sz="6" w:space="0" w:color="000000"/>
            </w:tcBorders>
          </w:tcPr>
          <w:p w14:paraId="3449B1B2" w14:textId="77777777" w:rsidR="00B30BEC" w:rsidRPr="001B20DA" w:rsidRDefault="00B30BEC" w:rsidP="00C74AFD">
            <w:pPr>
              <w:pStyle w:val="TCTableBody"/>
              <w:framePr w:wrap="around"/>
            </w:pPr>
            <w:r w:rsidRPr="001B20DA">
              <w:t>Polymer</w:t>
            </w:r>
          </w:p>
        </w:tc>
        <w:tc>
          <w:tcPr>
            <w:tcW w:w="1693" w:type="dxa"/>
            <w:tcBorders>
              <w:top w:val="single" w:sz="6" w:space="0" w:color="000000"/>
              <w:bottom w:val="single" w:sz="6" w:space="0" w:color="000000"/>
            </w:tcBorders>
          </w:tcPr>
          <w:p w14:paraId="0A32D3CE" w14:textId="59DA3810" w:rsidR="00B30BEC" w:rsidRPr="001B20DA" w:rsidRDefault="00B30BEC" w:rsidP="00C74AFD">
            <w:pPr>
              <w:pStyle w:val="TCTableBody"/>
              <w:framePr w:wrap="around"/>
            </w:pPr>
            <w:proofErr w:type="spellStart"/>
            <w:r w:rsidRPr="001B20DA">
              <w:rPr>
                <w:i/>
                <w:iCs/>
              </w:rPr>
              <w:t>E</w:t>
            </w:r>
            <w:r w:rsidRPr="001B20DA">
              <w:rPr>
                <w:vertAlign w:val="subscript"/>
              </w:rPr>
              <w:t>ox</w:t>
            </w:r>
            <w:proofErr w:type="spellEnd"/>
            <w:r w:rsidRPr="001B20DA">
              <w:rPr>
                <w:vertAlign w:val="subscript"/>
              </w:rPr>
              <w:t xml:space="preserve"> </w:t>
            </w:r>
            <w:r w:rsidR="00E02A9A" w:rsidRPr="001B20DA">
              <w:t xml:space="preserve">/ </w:t>
            </w:r>
            <w:proofErr w:type="spellStart"/>
            <w:r w:rsidRPr="001B20DA">
              <w:t>V</w:t>
            </w:r>
            <w:r w:rsidRPr="001B20DA">
              <w:rPr>
                <w:vertAlign w:val="superscript"/>
              </w:rPr>
              <w:t>a</w:t>
            </w:r>
            <w:proofErr w:type="spellEnd"/>
            <w:r w:rsidRPr="001B20DA">
              <w:rPr>
                <w:vertAlign w:val="superscript"/>
              </w:rPr>
              <w:t>)</w:t>
            </w:r>
          </w:p>
        </w:tc>
        <w:tc>
          <w:tcPr>
            <w:tcW w:w="1843" w:type="dxa"/>
            <w:tcBorders>
              <w:top w:val="single" w:sz="6" w:space="0" w:color="000000"/>
              <w:bottom w:val="single" w:sz="6" w:space="0" w:color="000000"/>
            </w:tcBorders>
          </w:tcPr>
          <w:p w14:paraId="5AF44D04" w14:textId="509E7EE1" w:rsidR="00B30BEC" w:rsidRPr="001B20DA" w:rsidRDefault="00B30BEC" w:rsidP="00C74AFD">
            <w:pPr>
              <w:pStyle w:val="TCTableBody"/>
              <w:framePr w:wrap="around"/>
            </w:pPr>
            <w:r w:rsidRPr="001B20DA">
              <w:t xml:space="preserve">HOMO </w:t>
            </w:r>
            <w:r w:rsidR="00E02A9A" w:rsidRPr="001B20DA">
              <w:t xml:space="preserve">/ </w:t>
            </w:r>
            <w:proofErr w:type="spellStart"/>
            <w:r w:rsidRPr="001B20DA">
              <w:t>eV</w:t>
            </w:r>
            <w:r w:rsidRPr="001B20DA">
              <w:rPr>
                <w:vertAlign w:val="superscript"/>
              </w:rPr>
              <w:t>b</w:t>
            </w:r>
            <w:proofErr w:type="spellEnd"/>
            <w:r w:rsidRPr="001B20DA">
              <w:rPr>
                <w:vertAlign w:val="superscript"/>
              </w:rPr>
              <w:t>)</w:t>
            </w:r>
          </w:p>
        </w:tc>
        <w:tc>
          <w:tcPr>
            <w:tcW w:w="1984" w:type="dxa"/>
            <w:tcBorders>
              <w:top w:val="single" w:sz="6" w:space="0" w:color="000000"/>
              <w:bottom w:val="single" w:sz="6" w:space="0" w:color="000000"/>
            </w:tcBorders>
          </w:tcPr>
          <w:p w14:paraId="693B81B8" w14:textId="169ACF7C" w:rsidR="00B30BEC" w:rsidRPr="001B20DA" w:rsidRDefault="00B30BEC" w:rsidP="00C74AFD">
            <w:pPr>
              <w:pStyle w:val="TCTableBody"/>
              <w:framePr w:wrap="around"/>
            </w:pPr>
            <w:r w:rsidRPr="001B20DA">
              <w:t xml:space="preserve">LUMO </w:t>
            </w:r>
            <w:r w:rsidR="00E02A9A" w:rsidRPr="001B20DA">
              <w:t xml:space="preserve">/ </w:t>
            </w:r>
            <w:proofErr w:type="spellStart"/>
            <w:r w:rsidRPr="001B20DA">
              <w:t>eV</w:t>
            </w:r>
            <w:r w:rsidRPr="001B20DA">
              <w:rPr>
                <w:vertAlign w:val="superscript"/>
              </w:rPr>
              <w:t>c</w:t>
            </w:r>
            <w:proofErr w:type="spellEnd"/>
            <w:r w:rsidRPr="001B20DA">
              <w:rPr>
                <w:vertAlign w:val="superscript"/>
              </w:rPr>
              <w:t>)</w:t>
            </w:r>
          </w:p>
        </w:tc>
      </w:tr>
      <w:tr w:rsidR="003935D7" w:rsidRPr="001B20DA" w14:paraId="42C337BF" w14:textId="77777777" w:rsidTr="00DC248B">
        <w:trPr>
          <w:trHeight w:val="450"/>
        </w:trPr>
        <w:tc>
          <w:tcPr>
            <w:tcW w:w="1276" w:type="dxa"/>
            <w:tcBorders>
              <w:top w:val="single" w:sz="6" w:space="0" w:color="000000"/>
            </w:tcBorders>
          </w:tcPr>
          <w:p w14:paraId="4A0F3F7D" w14:textId="77777777" w:rsidR="00B30BEC" w:rsidRPr="001B20DA" w:rsidRDefault="00B30BEC" w:rsidP="00C74AFD">
            <w:pPr>
              <w:pStyle w:val="TCTableBody"/>
              <w:framePr w:wrap="around"/>
            </w:pPr>
            <w:r w:rsidRPr="001B20DA">
              <w:t>2</w:t>
            </w:r>
          </w:p>
        </w:tc>
        <w:tc>
          <w:tcPr>
            <w:tcW w:w="1693" w:type="dxa"/>
            <w:tcBorders>
              <w:top w:val="single" w:sz="6" w:space="0" w:color="000000"/>
            </w:tcBorders>
          </w:tcPr>
          <w:p w14:paraId="46038B0E" w14:textId="77777777" w:rsidR="00B30BEC" w:rsidRPr="001B20DA" w:rsidRDefault="00B30BEC" w:rsidP="00C74AFD">
            <w:pPr>
              <w:pStyle w:val="TCTableBody"/>
              <w:framePr w:wrap="around"/>
            </w:pPr>
            <w:r w:rsidRPr="001B20DA">
              <w:t>1.26</w:t>
            </w:r>
          </w:p>
        </w:tc>
        <w:tc>
          <w:tcPr>
            <w:tcW w:w="1843" w:type="dxa"/>
            <w:tcBorders>
              <w:top w:val="single" w:sz="6" w:space="0" w:color="000000"/>
            </w:tcBorders>
          </w:tcPr>
          <w:p w14:paraId="10FA8077" w14:textId="77777777" w:rsidR="00B30BEC" w:rsidRPr="001B20DA" w:rsidRDefault="00B30BEC" w:rsidP="00C74AFD">
            <w:pPr>
              <w:pStyle w:val="TCTableBody"/>
              <w:framePr w:wrap="around"/>
            </w:pPr>
            <w:r w:rsidRPr="001B20DA">
              <w:t>-5.76</w:t>
            </w:r>
          </w:p>
        </w:tc>
        <w:tc>
          <w:tcPr>
            <w:tcW w:w="1984" w:type="dxa"/>
            <w:tcBorders>
              <w:top w:val="single" w:sz="6" w:space="0" w:color="000000"/>
            </w:tcBorders>
          </w:tcPr>
          <w:p w14:paraId="751F09AD" w14:textId="77777777" w:rsidR="00B30BEC" w:rsidRPr="001B20DA" w:rsidRDefault="00B30BEC" w:rsidP="00C74AFD">
            <w:pPr>
              <w:pStyle w:val="TCTableBody"/>
              <w:framePr w:wrap="around"/>
            </w:pPr>
            <w:r w:rsidRPr="001B20DA">
              <w:t>-3.00</w:t>
            </w:r>
          </w:p>
        </w:tc>
      </w:tr>
      <w:tr w:rsidR="003935D7" w:rsidRPr="001B20DA" w14:paraId="5BA58B4C" w14:textId="77777777" w:rsidTr="00B30BEC">
        <w:tc>
          <w:tcPr>
            <w:tcW w:w="1276" w:type="dxa"/>
          </w:tcPr>
          <w:p w14:paraId="563E64A4" w14:textId="77777777" w:rsidR="00B30BEC" w:rsidRPr="001B20DA" w:rsidRDefault="00B30BEC" w:rsidP="00C74AFD">
            <w:pPr>
              <w:pStyle w:val="TCTableBody"/>
              <w:framePr w:wrap="around"/>
            </w:pPr>
            <w:r w:rsidRPr="001B20DA">
              <w:t>3</w:t>
            </w:r>
          </w:p>
        </w:tc>
        <w:tc>
          <w:tcPr>
            <w:tcW w:w="1693" w:type="dxa"/>
          </w:tcPr>
          <w:p w14:paraId="32A7C1A5" w14:textId="77777777" w:rsidR="00B30BEC" w:rsidRPr="001B20DA" w:rsidRDefault="00B30BEC" w:rsidP="00C74AFD">
            <w:pPr>
              <w:pStyle w:val="TCTableBody"/>
              <w:framePr w:wrap="around"/>
            </w:pPr>
            <w:r w:rsidRPr="001B20DA">
              <w:t>0.46</w:t>
            </w:r>
          </w:p>
        </w:tc>
        <w:tc>
          <w:tcPr>
            <w:tcW w:w="1843" w:type="dxa"/>
          </w:tcPr>
          <w:p w14:paraId="68BC9727" w14:textId="77777777" w:rsidR="00B30BEC" w:rsidRPr="001B20DA" w:rsidRDefault="00B30BEC" w:rsidP="00C74AFD">
            <w:pPr>
              <w:pStyle w:val="TCTableBody"/>
              <w:framePr w:wrap="around"/>
            </w:pPr>
            <w:r w:rsidRPr="001B20DA">
              <w:t>-5.26</w:t>
            </w:r>
          </w:p>
        </w:tc>
        <w:tc>
          <w:tcPr>
            <w:tcW w:w="1984" w:type="dxa"/>
          </w:tcPr>
          <w:p w14:paraId="25FFA68F" w14:textId="77777777" w:rsidR="00B30BEC" w:rsidRPr="001B20DA" w:rsidRDefault="00B30BEC" w:rsidP="00C74AFD">
            <w:pPr>
              <w:pStyle w:val="TCTableBody"/>
              <w:framePr w:wrap="around"/>
            </w:pPr>
            <w:r w:rsidRPr="001B20DA">
              <w:t>-2.90</w:t>
            </w:r>
          </w:p>
        </w:tc>
      </w:tr>
      <w:tr w:rsidR="003935D7" w:rsidRPr="001B20DA" w14:paraId="3F50ABDF" w14:textId="77777777" w:rsidTr="00B30BEC">
        <w:tc>
          <w:tcPr>
            <w:tcW w:w="1276" w:type="dxa"/>
          </w:tcPr>
          <w:p w14:paraId="78DDCA28" w14:textId="77777777" w:rsidR="00B30BEC" w:rsidRPr="001B20DA" w:rsidRDefault="00B30BEC" w:rsidP="00C74AFD">
            <w:pPr>
              <w:pStyle w:val="TCTableBody"/>
              <w:framePr w:wrap="around"/>
            </w:pPr>
            <w:r w:rsidRPr="001B20DA">
              <w:t>4</w:t>
            </w:r>
          </w:p>
        </w:tc>
        <w:tc>
          <w:tcPr>
            <w:tcW w:w="1693" w:type="dxa"/>
          </w:tcPr>
          <w:p w14:paraId="6FA161C8" w14:textId="77777777" w:rsidR="00B30BEC" w:rsidRPr="001B20DA" w:rsidRDefault="00B30BEC" w:rsidP="00C74AFD">
            <w:pPr>
              <w:pStyle w:val="TCTableBody"/>
              <w:framePr w:wrap="around"/>
            </w:pPr>
            <w:r w:rsidRPr="001B20DA">
              <w:t>1.46</w:t>
            </w:r>
          </w:p>
        </w:tc>
        <w:tc>
          <w:tcPr>
            <w:tcW w:w="1843" w:type="dxa"/>
          </w:tcPr>
          <w:p w14:paraId="1D311C3C" w14:textId="77777777" w:rsidR="00B30BEC" w:rsidRPr="001B20DA" w:rsidRDefault="00B30BEC" w:rsidP="00C74AFD">
            <w:pPr>
              <w:pStyle w:val="TCTableBody"/>
              <w:framePr w:wrap="around"/>
            </w:pPr>
            <w:r w:rsidRPr="001B20DA">
              <w:t>-6.26</w:t>
            </w:r>
          </w:p>
        </w:tc>
        <w:tc>
          <w:tcPr>
            <w:tcW w:w="1984" w:type="dxa"/>
          </w:tcPr>
          <w:p w14:paraId="0014F6E7" w14:textId="77777777" w:rsidR="00B30BEC" w:rsidRPr="001B20DA" w:rsidRDefault="00B30BEC" w:rsidP="00C74AFD">
            <w:pPr>
              <w:pStyle w:val="TCTableBody"/>
              <w:framePr w:wrap="around"/>
            </w:pPr>
            <w:r w:rsidRPr="001B20DA">
              <w:t>-3.42</w:t>
            </w:r>
          </w:p>
        </w:tc>
      </w:tr>
    </w:tbl>
    <w:p w14:paraId="2FF6D648" w14:textId="64D854F4" w:rsidR="001D47B8" w:rsidRPr="001B20DA" w:rsidRDefault="00F255FB" w:rsidP="00F255FB">
      <w:pPr>
        <w:pStyle w:val="a8"/>
        <w:ind w:leftChars="0" w:left="360"/>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a) </w:t>
      </w:r>
      <w:r w:rsidR="001D47B8" w:rsidRPr="001B20DA">
        <w:rPr>
          <w:rFonts w:ascii="Times New Roman" w:hAnsi="Times New Roman" w:cs="Times New Roman"/>
          <w:color w:val="000000" w:themeColor="text1"/>
          <w:szCs w:val="21"/>
        </w:rPr>
        <w:t xml:space="preserve">Estimated by CV analysis (film, immersed in </w:t>
      </w:r>
      <w:proofErr w:type="spellStart"/>
      <w:r w:rsidR="001D47B8" w:rsidRPr="001B20DA">
        <w:rPr>
          <w:rFonts w:ascii="Times New Roman" w:hAnsi="Times New Roman" w:cs="Times New Roman"/>
          <w:color w:val="000000" w:themeColor="text1"/>
          <w:szCs w:val="21"/>
        </w:rPr>
        <w:t>MeCN</w:t>
      </w:r>
      <w:proofErr w:type="spellEnd"/>
      <w:r w:rsidR="001D47B8" w:rsidRPr="001B20DA">
        <w:rPr>
          <w:rFonts w:ascii="Times New Roman" w:hAnsi="Times New Roman" w:cs="Times New Roman"/>
          <w:color w:val="000000" w:themeColor="text1"/>
          <w:szCs w:val="21"/>
        </w:rPr>
        <w:t xml:space="preserve">). b) </w:t>
      </w:r>
      <w:r w:rsidR="001D47B8" w:rsidRPr="001B20DA">
        <w:rPr>
          <w:rFonts w:ascii="Times New Roman" w:hAnsi="Times New Roman" w:cs="Times New Roman"/>
          <w:i/>
          <w:iCs/>
          <w:color w:val="000000" w:themeColor="text1"/>
          <w:szCs w:val="21"/>
        </w:rPr>
        <w:t xml:space="preserve">E </w:t>
      </w:r>
      <w:r w:rsidR="001D47B8" w:rsidRPr="001B20DA">
        <w:rPr>
          <w:rFonts w:ascii="Times New Roman" w:hAnsi="Times New Roman" w:cs="Times New Roman"/>
          <w:color w:val="000000" w:themeColor="text1"/>
          <w:szCs w:val="21"/>
        </w:rPr>
        <w:t>(HOMO) = -(</w:t>
      </w:r>
      <w:proofErr w:type="spellStart"/>
      <w:r w:rsidR="001D47B8" w:rsidRPr="001B20DA">
        <w:rPr>
          <w:rFonts w:ascii="Times New Roman" w:hAnsi="Times New Roman" w:cs="Times New Roman"/>
          <w:i/>
          <w:iCs/>
          <w:color w:val="000000" w:themeColor="text1"/>
          <w:szCs w:val="21"/>
        </w:rPr>
        <w:t>E</w:t>
      </w:r>
      <w:r w:rsidR="001D47B8" w:rsidRPr="001B20DA">
        <w:rPr>
          <w:rFonts w:ascii="Times New Roman" w:hAnsi="Times New Roman" w:cs="Times New Roman"/>
          <w:color w:val="000000" w:themeColor="text1"/>
          <w:szCs w:val="21"/>
          <w:vertAlign w:val="subscript"/>
        </w:rPr>
        <w:t>ox</w:t>
      </w:r>
      <w:proofErr w:type="spellEnd"/>
      <w:r w:rsidR="001D47B8" w:rsidRPr="001B20DA">
        <w:rPr>
          <w:rFonts w:ascii="Times New Roman" w:hAnsi="Times New Roman" w:cs="Times New Roman"/>
          <w:color w:val="000000" w:themeColor="text1"/>
          <w:szCs w:val="21"/>
        </w:rPr>
        <w:t xml:space="preserve"> + 4.8), where </w:t>
      </w:r>
      <w:proofErr w:type="spellStart"/>
      <w:r w:rsidR="001D47B8" w:rsidRPr="001B20DA">
        <w:rPr>
          <w:rFonts w:ascii="Times New Roman" w:hAnsi="Times New Roman" w:cs="Times New Roman"/>
          <w:i/>
          <w:iCs/>
          <w:color w:val="000000" w:themeColor="text1"/>
          <w:szCs w:val="21"/>
        </w:rPr>
        <w:t>E</w:t>
      </w:r>
      <w:r w:rsidR="001D47B8" w:rsidRPr="001B20DA">
        <w:rPr>
          <w:rFonts w:ascii="Times New Roman" w:hAnsi="Times New Roman" w:cs="Times New Roman"/>
          <w:color w:val="000000" w:themeColor="text1"/>
          <w:szCs w:val="21"/>
          <w:vertAlign w:val="subscript"/>
        </w:rPr>
        <w:t>ox</w:t>
      </w:r>
      <w:proofErr w:type="spellEnd"/>
      <w:r w:rsidR="001D47B8" w:rsidRPr="001B20DA">
        <w:rPr>
          <w:rFonts w:ascii="Times New Roman" w:hAnsi="Times New Roman" w:cs="Times New Roman"/>
          <w:color w:val="000000" w:themeColor="text1"/>
          <w:szCs w:val="21"/>
        </w:rPr>
        <w:t xml:space="preserve"> is the onset of potential of oxidation, observed in the CV analyses. c) </w:t>
      </w:r>
      <w:r w:rsidR="001D47B8" w:rsidRPr="001B20DA">
        <w:rPr>
          <w:rFonts w:ascii="Times New Roman" w:hAnsi="Times New Roman" w:cs="Times New Roman"/>
          <w:i/>
          <w:iCs/>
          <w:color w:val="000000" w:themeColor="text1"/>
          <w:szCs w:val="21"/>
        </w:rPr>
        <w:t xml:space="preserve">E </w:t>
      </w:r>
      <w:r w:rsidR="001D47B8" w:rsidRPr="001B20DA">
        <w:rPr>
          <w:rFonts w:ascii="Times New Roman" w:hAnsi="Times New Roman" w:cs="Times New Roman"/>
          <w:color w:val="000000" w:themeColor="text1"/>
          <w:szCs w:val="21"/>
        </w:rPr>
        <w:t xml:space="preserve">(LUMO) = </w:t>
      </w:r>
      <w:r w:rsidR="00DC248B" w:rsidRPr="001B20DA">
        <w:rPr>
          <w:rFonts w:ascii="Times New Roman" w:hAnsi="Times New Roman" w:cs="Times New Roman"/>
          <w:color w:val="000000" w:themeColor="text1"/>
          <w:szCs w:val="21"/>
        </w:rPr>
        <w:t>Optical band gap</w:t>
      </w:r>
      <w:r w:rsidR="00C3679A" w:rsidRPr="001B20DA">
        <w:rPr>
          <w:rFonts w:ascii="Times New Roman" w:hAnsi="Times New Roman" w:cs="Times New Roman"/>
          <w:color w:val="000000" w:themeColor="text1"/>
          <w:szCs w:val="21"/>
        </w:rPr>
        <w:t xml:space="preserve"> </w:t>
      </w:r>
      <w:r w:rsidR="001D47B8" w:rsidRPr="001B20DA">
        <w:rPr>
          <w:rFonts w:ascii="Times New Roman" w:hAnsi="Times New Roman" w:cs="Times New Roman"/>
          <w:color w:val="000000" w:themeColor="text1"/>
          <w:szCs w:val="21"/>
        </w:rPr>
        <w:t>(</w:t>
      </w:r>
      <w:r w:rsidR="00C3679A" w:rsidRPr="001B20DA">
        <w:rPr>
          <w:rFonts w:ascii="Times New Roman" w:hAnsi="Times New Roman" w:cs="Times New Roman"/>
          <w:color w:val="000000" w:themeColor="text1"/>
          <w:szCs w:val="21"/>
        </w:rPr>
        <w:t>film</w:t>
      </w:r>
      <w:r w:rsidR="001D47B8" w:rsidRPr="001B20DA">
        <w:rPr>
          <w:rFonts w:ascii="Times New Roman" w:hAnsi="Times New Roman" w:cs="Times New Roman"/>
          <w:color w:val="000000" w:themeColor="text1"/>
          <w:szCs w:val="21"/>
        </w:rPr>
        <w:t xml:space="preserve">) + HOMO. </w:t>
      </w:r>
    </w:p>
    <w:p w14:paraId="42187914" w14:textId="66771D63" w:rsidR="004A6D89" w:rsidRPr="001B20DA" w:rsidRDefault="004A6D89" w:rsidP="003E53E5">
      <w:pPr>
        <w:rPr>
          <w:rFonts w:ascii="Times New Roman" w:hAnsi="Times New Roman" w:cs="Times New Roman"/>
          <w:color w:val="000000" w:themeColor="text1"/>
          <w:szCs w:val="21"/>
        </w:rPr>
      </w:pPr>
    </w:p>
    <w:p w14:paraId="02AF4060" w14:textId="22226AD3" w:rsidR="00BF0376" w:rsidRPr="001B20DA" w:rsidRDefault="00413F1A" w:rsidP="004A6D89">
      <w:pPr>
        <w:pStyle w:val="a8"/>
        <w:ind w:leftChars="0" w:left="360"/>
        <w:rPr>
          <w:rFonts w:ascii="Times New Roman" w:hAnsi="Times New Roman" w:cs="Times New Roman"/>
          <w:color w:val="000000" w:themeColor="text1"/>
          <w:szCs w:val="21"/>
        </w:rPr>
      </w:pPr>
      <w:r w:rsidRPr="001B20DA">
        <w:rPr>
          <w:rFonts w:hint="eastAsia"/>
          <w:noProof/>
          <w:color w:val="000000" w:themeColor="text1"/>
          <w:szCs w:val="21"/>
        </w:rPr>
        <w:drawing>
          <wp:inline distT="0" distB="0" distL="0" distR="0" wp14:anchorId="1D68DB40" wp14:editId="4069DCCA">
            <wp:extent cx="5400040" cy="264541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645410"/>
                    </a:xfrm>
                    <a:prstGeom prst="rect">
                      <a:avLst/>
                    </a:prstGeom>
                    <a:noFill/>
                    <a:ln>
                      <a:noFill/>
                    </a:ln>
                  </pic:spPr>
                </pic:pic>
              </a:graphicData>
            </a:graphic>
          </wp:inline>
        </w:drawing>
      </w:r>
    </w:p>
    <w:p w14:paraId="37D20393" w14:textId="3F3494AF" w:rsidR="00BF0376" w:rsidRPr="001B20DA" w:rsidRDefault="00BF0376" w:rsidP="00BF0376">
      <w:pPr>
        <w:pStyle w:val="a8"/>
        <w:ind w:leftChars="0" w:left="360"/>
        <w:jc w:val="cente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Figure S5. </w:t>
      </w:r>
      <w:r w:rsidRPr="001B20DA">
        <w:rPr>
          <w:rFonts w:ascii="Times New Roman" w:hAnsi="Times New Roman" w:cs="Times New Roman" w:hint="eastAsia"/>
          <w:color w:val="000000" w:themeColor="text1"/>
          <w:szCs w:val="21"/>
          <w:vertAlign w:val="superscript"/>
        </w:rPr>
        <w:t>1</w:t>
      </w:r>
      <w:r w:rsidRPr="001B20DA">
        <w:rPr>
          <w:rFonts w:ascii="Times New Roman" w:hAnsi="Times New Roman" w:cs="Times New Roman"/>
          <w:color w:val="000000" w:themeColor="text1"/>
          <w:szCs w:val="21"/>
        </w:rPr>
        <w:t>H NMR spectr</w:t>
      </w:r>
      <w:r w:rsidR="004D7B60" w:rsidRPr="001B20DA">
        <w:rPr>
          <w:rFonts w:ascii="Times New Roman" w:hAnsi="Times New Roman" w:cs="Times New Roman"/>
          <w:color w:val="000000" w:themeColor="text1"/>
          <w:szCs w:val="21"/>
        </w:rPr>
        <w:t>um</w:t>
      </w:r>
      <w:r w:rsidRPr="001B20DA">
        <w:rPr>
          <w:rFonts w:ascii="Times New Roman" w:hAnsi="Times New Roman" w:cs="Times New Roman"/>
          <w:color w:val="000000" w:themeColor="text1"/>
          <w:szCs w:val="21"/>
        </w:rPr>
        <w:t xml:space="preserve"> of </w:t>
      </w:r>
      <w:r w:rsidRPr="001B20DA">
        <w:rPr>
          <w:rFonts w:ascii="Times New Roman" w:hAnsi="Times New Roman" w:cs="Times New Roman"/>
          <w:b/>
          <w:bCs/>
          <w:color w:val="000000" w:themeColor="text1"/>
          <w:szCs w:val="21"/>
        </w:rPr>
        <w:t>2</w:t>
      </w:r>
      <w:r w:rsidRPr="001B20DA">
        <w:rPr>
          <w:rFonts w:ascii="Times New Roman" w:hAnsi="Times New Roman" w:cs="Times New Roman"/>
          <w:color w:val="000000" w:themeColor="text1"/>
          <w:szCs w:val="21"/>
        </w:rPr>
        <w:t>.</w:t>
      </w:r>
    </w:p>
    <w:p w14:paraId="6B2152C2" w14:textId="5F38DA1C" w:rsidR="00413F1A" w:rsidRPr="001B20DA" w:rsidRDefault="003E53E5" w:rsidP="00413F1A">
      <w:pPr>
        <w:pStyle w:val="a8"/>
        <w:ind w:leftChars="0" w:left="360"/>
        <w:jc w:val="center"/>
        <w:rPr>
          <w:rFonts w:ascii="Times New Roman" w:hAnsi="Times New Roman" w:cs="Times New Roman"/>
          <w:color w:val="000000" w:themeColor="text1"/>
          <w:szCs w:val="21"/>
        </w:rPr>
      </w:pPr>
      <w:r w:rsidRPr="001B20DA">
        <w:rPr>
          <w:noProof/>
          <w:color w:val="000000" w:themeColor="text1"/>
        </w:rPr>
        <w:drawing>
          <wp:inline distT="0" distB="0" distL="0" distR="0" wp14:anchorId="10CF8BAD" wp14:editId="35023264">
            <wp:extent cx="5400040" cy="26454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645410"/>
                    </a:xfrm>
                    <a:prstGeom prst="rect">
                      <a:avLst/>
                    </a:prstGeom>
                    <a:noFill/>
                    <a:ln>
                      <a:noFill/>
                    </a:ln>
                  </pic:spPr>
                </pic:pic>
              </a:graphicData>
            </a:graphic>
          </wp:inline>
        </w:drawing>
      </w:r>
      <w:r w:rsidR="00413F1A" w:rsidRPr="001B20DA">
        <w:rPr>
          <w:rFonts w:ascii="Times New Roman" w:hAnsi="Times New Roman" w:cs="Times New Roman"/>
          <w:color w:val="000000" w:themeColor="text1"/>
          <w:szCs w:val="21"/>
        </w:rPr>
        <w:t xml:space="preserve">Figure S6. </w:t>
      </w:r>
      <w:r w:rsidR="00413F1A" w:rsidRPr="001B20DA">
        <w:rPr>
          <w:rFonts w:ascii="Times New Roman" w:hAnsi="Times New Roman" w:cs="Times New Roman" w:hint="eastAsia"/>
          <w:color w:val="000000" w:themeColor="text1"/>
          <w:szCs w:val="21"/>
          <w:vertAlign w:val="superscript"/>
        </w:rPr>
        <w:t>1</w:t>
      </w:r>
      <w:r w:rsidR="00413F1A" w:rsidRPr="001B20DA">
        <w:rPr>
          <w:rFonts w:ascii="Times New Roman" w:hAnsi="Times New Roman" w:cs="Times New Roman"/>
          <w:color w:val="000000" w:themeColor="text1"/>
          <w:szCs w:val="21"/>
          <w:vertAlign w:val="superscript"/>
        </w:rPr>
        <w:t>3</w:t>
      </w:r>
      <w:r w:rsidR="00413F1A" w:rsidRPr="001B20DA">
        <w:rPr>
          <w:rFonts w:ascii="Times New Roman" w:hAnsi="Times New Roman" w:cs="Times New Roman"/>
          <w:color w:val="000000" w:themeColor="text1"/>
          <w:szCs w:val="21"/>
        </w:rPr>
        <w:t>C NMR spectr</w:t>
      </w:r>
      <w:r w:rsidR="004D7B60" w:rsidRPr="001B20DA">
        <w:rPr>
          <w:rFonts w:ascii="Times New Roman" w:hAnsi="Times New Roman" w:cs="Times New Roman"/>
          <w:color w:val="000000" w:themeColor="text1"/>
          <w:szCs w:val="21"/>
        </w:rPr>
        <w:t>um</w:t>
      </w:r>
      <w:r w:rsidR="00413F1A" w:rsidRPr="001B20DA">
        <w:rPr>
          <w:rFonts w:ascii="Times New Roman" w:hAnsi="Times New Roman" w:cs="Times New Roman"/>
          <w:color w:val="000000" w:themeColor="text1"/>
          <w:szCs w:val="21"/>
        </w:rPr>
        <w:t xml:space="preserve"> of </w:t>
      </w:r>
      <w:r w:rsidR="00413F1A" w:rsidRPr="001B20DA">
        <w:rPr>
          <w:rFonts w:ascii="Times New Roman" w:hAnsi="Times New Roman" w:cs="Times New Roman"/>
          <w:b/>
          <w:bCs/>
          <w:color w:val="000000" w:themeColor="text1"/>
          <w:szCs w:val="21"/>
        </w:rPr>
        <w:t>2</w:t>
      </w:r>
      <w:r w:rsidR="00413F1A" w:rsidRPr="001B20DA">
        <w:rPr>
          <w:rFonts w:ascii="Times New Roman" w:hAnsi="Times New Roman" w:cs="Times New Roman"/>
          <w:color w:val="000000" w:themeColor="text1"/>
          <w:szCs w:val="21"/>
        </w:rPr>
        <w:t>.</w:t>
      </w:r>
    </w:p>
    <w:p w14:paraId="7B0ADF31" w14:textId="77777777" w:rsidR="00413F1A" w:rsidRPr="001B20DA" w:rsidRDefault="00413F1A" w:rsidP="00BF0376">
      <w:pPr>
        <w:pStyle w:val="a8"/>
        <w:ind w:leftChars="0" w:left="360"/>
        <w:jc w:val="center"/>
        <w:rPr>
          <w:rFonts w:ascii="Times New Roman" w:hAnsi="Times New Roman" w:cs="Times New Roman"/>
          <w:color w:val="000000" w:themeColor="text1"/>
          <w:szCs w:val="21"/>
        </w:rPr>
      </w:pPr>
    </w:p>
    <w:p w14:paraId="5710994B" w14:textId="0E645E8B" w:rsidR="00BF0376" w:rsidRPr="001B20DA" w:rsidRDefault="00413F1A" w:rsidP="00413F1A">
      <w:pPr>
        <w:pStyle w:val="a8"/>
        <w:ind w:leftChars="0" w:left="360"/>
        <w:jc w:val="center"/>
        <w:rPr>
          <w:rFonts w:ascii="Times New Roman" w:hAnsi="Times New Roman" w:cs="Times New Roman"/>
          <w:color w:val="000000" w:themeColor="text1"/>
          <w:szCs w:val="21"/>
        </w:rPr>
      </w:pPr>
      <w:r w:rsidRPr="001B20DA">
        <w:rPr>
          <w:noProof/>
          <w:color w:val="000000" w:themeColor="text1"/>
          <w:szCs w:val="21"/>
        </w:rPr>
        <w:drawing>
          <wp:inline distT="0" distB="0" distL="0" distR="0" wp14:anchorId="2F1F75E4" wp14:editId="185B588C">
            <wp:extent cx="5400040" cy="264541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645410"/>
                    </a:xfrm>
                    <a:prstGeom prst="rect">
                      <a:avLst/>
                    </a:prstGeom>
                    <a:noFill/>
                    <a:ln>
                      <a:noFill/>
                    </a:ln>
                  </pic:spPr>
                </pic:pic>
              </a:graphicData>
            </a:graphic>
          </wp:inline>
        </w:drawing>
      </w:r>
    </w:p>
    <w:p w14:paraId="380A6C6A" w14:textId="23144A87" w:rsidR="00BF0376" w:rsidRPr="001B20DA" w:rsidRDefault="00BF0376" w:rsidP="00BF0376">
      <w:pPr>
        <w:pStyle w:val="a8"/>
        <w:ind w:leftChars="0" w:left="360"/>
        <w:jc w:val="cente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Figure S7. </w:t>
      </w:r>
      <w:r w:rsidRPr="001B20DA">
        <w:rPr>
          <w:rFonts w:ascii="Times New Roman" w:hAnsi="Times New Roman" w:cs="Times New Roman" w:hint="eastAsia"/>
          <w:color w:val="000000" w:themeColor="text1"/>
          <w:szCs w:val="21"/>
          <w:vertAlign w:val="superscript"/>
        </w:rPr>
        <w:t>1</w:t>
      </w:r>
      <w:r w:rsidRPr="001B20DA">
        <w:rPr>
          <w:rFonts w:ascii="Times New Roman" w:hAnsi="Times New Roman" w:cs="Times New Roman"/>
          <w:color w:val="000000" w:themeColor="text1"/>
          <w:szCs w:val="21"/>
        </w:rPr>
        <w:t>H NMR spectr</w:t>
      </w:r>
      <w:r w:rsidR="004D7B60" w:rsidRPr="001B20DA">
        <w:rPr>
          <w:rFonts w:ascii="Times New Roman" w:hAnsi="Times New Roman" w:cs="Times New Roman"/>
          <w:color w:val="000000" w:themeColor="text1"/>
          <w:szCs w:val="21"/>
        </w:rPr>
        <w:t>um</w:t>
      </w:r>
      <w:r w:rsidRPr="001B20DA">
        <w:rPr>
          <w:rFonts w:ascii="Times New Roman" w:hAnsi="Times New Roman" w:cs="Times New Roman"/>
          <w:color w:val="000000" w:themeColor="text1"/>
          <w:szCs w:val="21"/>
        </w:rPr>
        <w:t xml:space="preserve"> of </w:t>
      </w:r>
      <w:r w:rsidRPr="001B20DA">
        <w:rPr>
          <w:rFonts w:ascii="Times New Roman" w:hAnsi="Times New Roman" w:cs="Times New Roman"/>
          <w:b/>
          <w:bCs/>
          <w:color w:val="000000" w:themeColor="text1"/>
          <w:szCs w:val="21"/>
        </w:rPr>
        <w:t>3</w:t>
      </w:r>
      <w:r w:rsidRPr="001B20DA">
        <w:rPr>
          <w:rFonts w:ascii="Times New Roman" w:hAnsi="Times New Roman" w:cs="Times New Roman"/>
          <w:color w:val="000000" w:themeColor="text1"/>
          <w:szCs w:val="21"/>
        </w:rPr>
        <w:t>.</w:t>
      </w:r>
    </w:p>
    <w:p w14:paraId="0505FCD4" w14:textId="77777777" w:rsidR="00413F1A" w:rsidRPr="001B20DA" w:rsidRDefault="00413F1A" w:rsidP="00BF0376">
      <w:pPr>
        <w:pStyle w:val="a8"/>
        <w:ind w:leftChars="0" w:left="360"/>
        <w:jc w:val="center"/>
        <w:rPr>
          <w:rFonts w:ascii="Times New Roman" w:hAnsi="Times New Roman" w:cs="Times New Roman"/>
          <w:color w:val="000000" w:themeColor="text1"/>
          <w:szCs w:val="21"/>
        </w:rPr>
      </w:pPr>
    </w:p>
    <w:p w14:paraId="298D97EF" w14:textId="336ED76E" w:rsidR="00BF0376" w:rsidRPr="001B20DA" w:rsidRDefault="00413F1A" w:rsidP="00BF0376">
      <w:pPr>
        <w:pStyle w:val="a8"/>
        <w:ind w:leftChars="0" w:left="360"/>
        <w:jc w:val="center"/>
        <w:rPr>
          <w:rFonts w:ascii="Times New Roman" w:hAnsi="Times New Roman" w:cs="Times New Roman"/>
          <w:color w:val="000000" w:themeColor="text1"/>
          <w:szCs w:val="21"/>
        </w:rPr>
      </w:pPr>
      <w:r w:rsidRPr="001B20DA">
        <w:rPr>
          <w:noProof/>
          <w:color w:val="000000" w:themeColor="text1"/>
          <w:szCs w:val="21"/>
        </w:rPr>
        <w:drawing>
          <wp:inline distT="0" distB="0" distL="0" distR="0" wp14:anchorId="3E4B70E0" wp14:editId="1514782D">
            <wp:extent cx="5400040" cy="26454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645410"/>
                    </a:xfrm>
                    <a:prstGeom prst="rect">
                      <a:avLst/>
                    </a:prstGeom>
                    <a:noFill/>
                    <a:ln>
                      <a:noFill/>
                    </a:ln>
                  </pic:spPr>
                </pic:pic>
              </a:graphicData>
            </a:graphic>
          </wp:inline>
        </w:drawing>
      </w:r>
    </w:p>
    <w:p w14:paraId="7F6E58F3" w14:textId="5C7BD52A" w:rsidR="00BF0376" w:rsidRPr="001B20DA" w:rsidRDefault="00BF0376" w:rsidP="00BF0376">
      <w:pPr>
        <w:pStyle w:val="a8"/>
        <w:ind w:leftChars="0" w:left="360"/>
        <w:jc w:val="cente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Figure S8. </w:t>
      </w:r>
      <w:r w:rsidRPr="001B20DA">
        <w:rPr>
          <w:rFonts w:ascii="Times New Roman" w:hAnsi="Times New Roman" w:cs="Times New Roman" w:hint="eastAsia"/>
          <w:color w:val="000000" w:themeColor="text1"/>
          <w:szCs w:val="21"/>
          <w:vertAlign w:val="superscript"/>
        </w:rPr>
        <w:t>1</w:t>
      </w:r>
      <w:r w:rsidRPr="001B20DA">
        <w:rPr>
          <w:rFonts w:ascii="Times New Roman" w:hAnsi="Times New Roman" w:cs="Times New Roman"/>
          <w:color w:val="000000" w:themeColor="text1"/>
          <w:szCs w:val="21"/>
        </w:rPr>
        <w:t>H NMR spectr</w:t>
      </w:r>
      <w:r w:rsidR="004D7B60" w:rsidRPr="001B20DA">
        <w:rPr>
          <w:rFonts w:ascii="Times New Roman" w:hAnsi="Times New Roman" w:cs="Times New Roman"/>
          <w:color w:val="000000" w:themeColor="text1"/>
          <w:szCs w:val="21"/>
        </w:rPr>
        <w:t>um</w:t>
      </w:r>
      <w:r w:rsidRPr="001B20DA">
        <w:rPr>
          <w:rFonts w:ascii="Times New Roman" w:hAnsi="Times New Roman" w:cs="Times New Roman"/>
          <w:color w:val="000000" w:themeColor="text1"/>
          <w:szCs w:val="21"/>
        </w:rPr>
        <w:t xml:space="preserve"> of </w:t>
      </w:r>
      <w:r w:rsidRPr="001B20DA">
        <w:rPr>
          <w:rFonts w:ascii="Times New Roman" w:hAnsi="Times New Roman" w:cs="Times New Roman"/>
          <w:b/>
          <w:bCs/>
          <w:color w:val="000000" w:themeColor="text1"/>
          <w:szCs w:val="21"/>
        </w:rPr>
        <w:t>4</w:t>
      </w:r>
      <w:r w:rsidRPr="001B20DA">
        <w:rPr>
          <w:rFonts w:ascii="Times New Roman" w:hAnsi="Times New Roman" w:cs="Times New Roman"/>
          <w:color w:val="000000" w:themeColor="text1"/>
          <w:szCs w:val="21"/>
        </w:rPr>
        <w:t>.</w:t>
      </w:r>
    </w:p>
    <w:p w14:paraId="54348F68" w14:textId="77777777" w:rsidR="00BF0376" w:rsidRPr="001B20DA" w:rsidRDefault="00BF0376" w:rsidP="00BF0376">
      <w:pPr>
        <w:pStyle w:val="a8"/>
        <w:ind w:leftChars="0" w:left="360"/>
        <w:jc w:val="center"/>
        <w:rPr>
          <w:rFonts w:ascii="Times New Roman" w:hAnsi="Times New Roman" w:cs="Times New Roman"/>
          <w:color w:val="000000" w:themeColor="text1"/>
          <w:szCs w:val="21"/>
        </w:rPr>
      </w:pPr>
    </w:p>
    <w:p w14:paraId="75E9D777" w14:textId="23BCB2A6" w:rsidR="001D47B8" w:rsidRPr="001B20DA" w:rsidRDefault="001D47B8" w:rsidP="001D47B8">
      <w:pPr>
        <w:rPr>
          <w:rFonts w:ascii="Times New Roman" w:hAnsi="Times New Roman" w:cs="Times New Roman"/>
          <w:color w:val="000000" w:themeColor="text1"/>
          <w:szCs w:val="21"/>
        </w:rPr>
      </w:pPr>
    </w:p>
    <w:p w14:paraId="191E40A1" w14:textId="38A22E6A" w:rsidR="001251F7" w:rsidRPr="001B20DA" w:rsidRDefault="001251F7" w:rsidP="001D47B8">
      <w:pPr>
        <w:rPr>
          <w:rFonts w:ascii="Times New Roman" w:hAnsi="Times New Roman" w:cs="Times New Roman"/>
          <w:color w:val="000000" w:themeColor="text1"/>
          <w:szCs w:val="21"/>
        </w:rPr>
      </w:pPr>
    </w:p>
    <w:p w14:paraId="40DB6EC0" w14:textId="3D349836" w:rsidR="001251F7" w:rsidRPr="001B20DA" w:rsidRDefault="001251F7" w:rsidP="001D47B8">
      <w:pPr>
        <w:rPr>
          <w:rFonts w:ascii="Times New Roman" w:hAnsi="Times New Roman" w:cs="Times New Roman"/>
          <w:color w:val="000000" w:themeColor="text1"/>
          <w:szCs w:val="21"/>
        </w:rPr>
      </w:pPr>
    </w:p>
    <w:p w14:paraId="25C02F01" w14:textId="58D7F59B" w:rsidR="001251F7" w:rsidRPr="001B20DA" w:rsidRDefault="001251F7" w:rsidP="001D47B8">
      <w:pPr>
        <w:rPr>
          <w:rFonts w:ascii="Times New Roman" w:hAnsi="Times New Roman" w:cs="Times New Roman"/>
          <w:color w:val="000000" w:themeColor="text1"/>
          <w:szCs w:val="21"/>
        </w:rPr>
      </w:pPr>
    </w:p>
    <w:p w14:paraId="6FF616A5" w14:textId="4ECFA1E4" w:rsidR="001251F7" w:rsidRPr="001B20DA" w:rsidRDefault="001251F7" w:rsidP="001D47B8">
      <w:pPr>
        <w:rPr>
          <w:rFonts w:ascii="Times New Roman" w:hAnsi="Times New Roman" w:cs="Times New Roman"/>
          <w:color w:val="000000" w:themeColor="text1"/>
          <w:szCs w:val="21"/>
        </w:rPr>
      </w:pPr>
    </w:p>
    <w:p w14:paraId="0E827BAD" w14:textId="3ECF5924" w:rsidR="001251F7" w:rsidRPr="001B20DA" w:rsidRDefault="001251F7" w:rsidP="001D47B8">
      <w:pPr>
        <w:rPr>
          <w:rFonts w:ascii="Times New Roman" w:hAnsi="Times New Roman" w:cs="Times New Roman"/>
          <w:color w:val="000000" w:themeColor="text1"/>
          <w:szCs w:val="21"/>
        </w:rPr>
      </w:pPr>
    </w:p>
    <w:p w14:paraId="339B83E2" w14:textId="77777777" w:rsidR="001251F7" w:rsidRPr="001B20DA" w:rsidRDefault="001251F7" w:rsidP="001D47B8">
      <w:pPr>
        <w:rPr>
          <w:rFonts w:ascii="Times New Roman" w:hAnsi="Times New Roman" w:cs="Times New Roman"/>
          <w:color w:val="000000" w:themeColor="text1"/>
          <w:szCs w:val="21"/>
        </w:rPr>
      </w:pPr>
    </w:p>
    <w:p w14:paraId="3100D624" w14:textId="13CB27B3" w:rsidR="00310003" w:rsidRPr="001B20DA" w:rsidRDefault="00310003" w:rsidP="00310003">
      <w:pP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lastRenderedPageBreak/>
        <w:t xml:space="preserve">Table S3. </w:t>
      </w:r>
      <w:r w:rsidR="00C528F9" w:rsidRPr="001B20DA">
        <w:rPr>
          <w:rFonts w:ascii="Times New Roman" w:hAnsi="Times New Roman" w:cs="Times New Roman"/>
          <w:color w:val="000000" w:themeColor="text1"/>
          <w:szCs w:val="21"/>
        </w:rPr>
        <w:t>Optimized c</w:t>
      </w:r>
      <w:r w:rsidRPr="001B20DA">
        <w:rPr>
          <w:rFonts w:ascii="Times New Roman" w:hAnsi="Times New Roman" w:cs="Times New Roman"/>
          <w:color w:val="000000" w:themeColor="text1"/>
          <w:szCs w:val="21"/>
        </w:rPr>
        <w:t>artesian coordinates of 3-bromo-4-ethylthiophene</w:t>
      </w:r>
      <w:r w:rsidRPr="001B20DA">
        <w:rPr>
          <w:rFonts w:ascii="Times New Roman" w:hAnsi="Times New Roman" w:cs="Times New Roman"/>
          <w:b/>
          <w:bCs/>
          <w:color w:val="000000" w:themeColor="text1"/>
          <w:szCs w:val="21"/>
        </w:rPr>
        <w:t xml:space="preserve"> </w:t>
      </w:r>
      <w:r w:rsidRPr="001B20DA">
        <w:rPr>
          <w:rFonts w:ascii="Times New Roman" w:hAnsi="Times New Roman" w:cs="Times New Roman"/>
          <w:color w:val="000000" w:themeColor="text1"/>
          <w:szCs w:val="21"/>
        </w:rPr>
        <w:t>(</w:t>
      </w:r>
      <w:r w:rsidRPr="001B20DA">
        <w:rPr>
          <w:rFonts w:ascii="Times New Roman" w:hAnsi="Times New Roman" w:cs="Times New Roman"/>
          <w:b/>
          <w:bCs/>
          <w:color w:val="000000" w:themeColor="text1"/>
          <w:szCs w:val="21"/>
        </w:rPr>
        <w:t>1’</w:t>
      </w:r>
      <w:r w:rsidRPr="001B20DA">
        <w:rPr>
          <w:rFonts w:ascii="Times New Roman" w:hAnsi="Times New Roman" w:cs="Times New Roman"/>
          <w:color w:val="000000" w:themeColor="text1"/>
          <w:szCs w:val="21"/>
        </w:rPr>
        <w:t>)</w:t>
      </w:r>
      <w:r w:rsidR="00C528F9" w:rsidRPr="001B20DA">
        <w:rPr>
          <w:rFonts w:ascii="Times New Roman" w:hAnsi="Times New Roman" w:cs="Times New Roman"/>
          <w:color w:val="000000" w:themeColor="text1"/>
          <w:szCs w:val="21"/>
        </w:rPr>
        <w:t xml:space="preserve"> in the ground-state</w:t>
      </w:r>
      <w:r w:rsidRPr="001B20DA">
        <w:rPr>
          <w:rFonts w:ascii="Times New Roman" w:hAnsi="Times New Roman" w:cs="Times New Roman"/>
          <w:color w:val="000000" w:themeColor="text1"/>
          <w:szCs w:val="21"/>
        </w:rPr>
        <w:t>.</w:t>
      </w:r>
    </w:p>
    <w:tbl>
      <w:tblPr>
        <w:tblpPr w:leftFromText="142" w:rightFromText="142" w:vertAnchor="text" w:horzAnchor="margin" w:tblpXSpec="center" w:tblpY="19"/>
        <w:tblW w:w="7512" w:type="dxa"/>
        <w:tblBorders>
          <w:top w:val="single" w:sz="6" w:space="0" w:color="000000"/>
          <w:bottom w:val="single" w:sz="6" w:space="0" w:color="000000"/>
        </w:tblBorders>
        <w:tblLayout w:type="fixed"/>
        <w:tblLook w:val="0020" w:firstRow="1" w:lastRow="0" w:firstColumn="0" w:lastColumn="0" w:noHBand="0" w:noVBand="0"/>
      </w:tblPr>
      <w:tblGrid>
        <w:gridCol w:w="851"/>
        <w:gridCol w:w="850"/>
        <w:gridCol w:w="1842"/>
        <w:gridCol w:w="1986"/>
        <w:gridCol w:w="1983"/>
      </w:tblGrid>
      <w:tr w:rsidR="006C1503" w:rsidRPr="001B20DA" w14:paraId="4F04074D" w14:textId="77777777" w:rsidTr="00C74AFD">
        <w:trPr>
          <w:trHeight w:val="431"/>
        </w:trPr>
        <w:tc>
          <w:tcPr>
            <w:tcW w:w="851" w:type="dxa"/>
            <w:vMerge w:val="restart"/>
            <w:tcBorders>
              <w:top w:val="single" w:sz="6" w:space="0" w:color="000000"/>
            </w:tcBorders>
          </w:tcPr>
          <w:p w14:paraId="0CCA1ADA" w14:textId="39FCD6B3"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Center Number</w:t>
            </w:r>
          </w:p>
        </w:tc>
        <w:tc>
          <w:tcPr>
            <w:tcW w:w="850" w:type="dxa"/>
            <w:vMerge w:val="restart"/>
            <w:tcBorders>
              <w:top w:val="single" w:sz="6" w:space="0" w:color="000000"/>
            </w:tcBorders>
          </w:tcPr>
          <w:p w14:paraId="4B28863D" w14:textId="37345D3C"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Atomic Number</w:t>
            </w:r>
          </w:p>
        </w:tc>
        <w:tc>
          <w:tcPr>
            <w:tcW w:w="5811" w:type="dxa"/>
            <w:gridSpan w:val="3"/>
            <w:tcBorders>
              <w:top w:val="single" w:sz="6" w:space="0" w:color="000000"/>
              <w:bottom w:val="single" w:sz="4" w:space="0" w:color="auto"/>
            </w:tcBorders>
          </w:tcPr>
          <w:p w14:paraId="7BA8AAC8" w14:textId="7B37BC90" w:rsidR="006C1503" w:rsidRPr="001B20DA" w:rsidRDefault="006C1503" w:rsidP="007373EB">
            <w:pPr>
              <w:jc w:val="center"/>
              <w:rPr>
                <w:rFonts w:ascii="Times New Roman" w:hAnsi="Times New Roman" w:cs="Times New Roman"/>
                <w:color w:val="000000" w:themeColor="text1"/>
                <w:sz w:val="18"/>
                <w:szCs w:val="18"/>
              </w:rPr>
            </w:pPr>
            <w:r w:rsidRPr="001B20DA">
              <w:rPr>
                <w:rFonts w:ascii="Times New Roman" w:hAnsi="Times New Roman" w:cs="Times New Roman"/>
                <w:color w:val="000000" w:themeColor="text1"/>
                <w:sz w:val="18"/>
                <w:szCs w:val="18"/>
              </w:rPr>
              <w:t>Coordinates / Å</w:t>
            </w:r>
          </w:p>
        </w:tc>
      </w:tr>
      <w:tr w:rsidR="006C1503" w:rsidRPr="001B20DA" w14:paraId="2ED805F3" w14:textId="77777777" w:rsidTr="00C74AFD">
        <w:trPr>
          <w:trHeight w:val="363"/>
        </w:trPr>
        <w:tc>
          <w:tcPr>
            <w:tcW w:w="851" w:type="dxa"/>
            <w:vMerge/>
            <w:tcBorders>
              <w:bottom w:val="single" w:sz="6" w:space="0" w:color="000000"/>
            </w:tcBorders>
          </w:tcPr>
          <w:p w14:paraId="5BD52F66" w14:textId="77777777" w:rsidR="006C1503" w:rsidRPr="001B20DA" w:rsidRDefault="006C1503" w:rsidP="00C74AFD">
            <w:pPr>
              <w:pStyle w:val="TCTableBody"/>
              <w:framePr w:hSpace="0" w:wrap="auto" w:vAnchor="margin" w:hAnchor="text" w:xAlign="left" w:yAlign="inline"/>
              <w:rPr>
                <w:rFonts w:ascii="Times New Roman" w:hAnsi="Times New Roman"/>
              </w:rPr>
            </w:pPr>
          </w:p>
        </w:tc>
        <w:tc>
          <w:tcPr>
            <w:tcW w:w="850" w:type="dxa"/>
            <w:vMerge/>
            <w:tcBorders>
              <w:bottom w:val="single" w:sz="6" w:space="0" w:color="000000"/>
            </w:tcBorders>
          </w:tcPr>
          <w:p w14:paraId="1E8B8184" w14:textId="77777777" w:rsidR="006C1503" w:rsidRPr="001B20DA" w:rsidRDefault="006C1503" w:rsidP="00C74AFD">
            <w:pPr>
              <w:pStyle w:val="TCTableBody"/>
              <w:framePr w:hSpace="0" w:wrap="auto" w:vAnchor="margin" w:hAnchor="text" w:xAlign="left" w:yAlign="inline"/>
              <w:rPr>
                <w:rFonts w:ascii="Times New Roman" w:hAnsi="Times New Roman"/>
              </w:rPr>
            </w:pPr>
          </w:p>
        </w:tc>
        <w:tc>
          <w:tcPr>
            <w:tcW w:w="1842" w:type="dxa"/>
            <w:tcBorders>
              <w:top w:val="single" w:sz="4" w:space="0" w:color="auto"/>
              <w:bottom w:val="single" w:sz="6" w:space="0" w:color="000000"/>
              <w:right w:val="nil"/>
            </w:tcBorders>
          </w:tcPr>
          <w:p w14:paraId="4D3C9CAD" w14:textId="4150D876" w:rsidR="006C1503" w:rsidRPr="001B20DA" w:rsidRDefault="006C1503" w:rsidP="007373EB">
            <w:pPr>
              <w:jc w:val="center"/>
              <w:rPr>
                <w:rFonts w:ascii="Times New Roman" w:hAnsi="Times New Roman" w:cs="Times New Roman"/>
                <w:color w:val="000000" w:themeColor="text1"/>
                <w:sz w:val="18"/>
                <w:szCs w:val="18"/>
                <w:vertAlign w:val="subscript"/>
              </w:rPr>
            </w:pPr>
            <w:r w:rsidRPr="001B20DA">
              <w:rPr>
                <w:rFonts w:ascii="Times New Roman" w:hAnsi="Times New Roman" w:cs="Times New Roman"/>
                <w:color w:val="000000" w:themeColor="text1"/>
                <w:sz w:val="18"/>
                <w:szCs w:val="18"/>
              </w:rPr>
              <w:t>X</w:t>
            </w:r>
          </w:p>
        </w:tc>
        <w:tc>
          <w:tcPr>
            <w:tcW w:w="1986" w:type="dxa"/>
            <w:tcBorders>
              <w:top w:val="single" w:sz="4" w:space="0" w:color="auto"/>
              <w:left w:val="nil"/>
              <w:bottom w:val="single" w:sz="6" w:space="0" w:color="000000"/>
            </w:tcBorders>
          </w:tcPr>
          <w:p w14:paraId="537E38B1" w14:textId="1D809001" w:rsidR="006C1503" w:rsidRPr="001B20DA" w:rsidRDefault="006C1503" w:rsidP="007373EB">
            <w:pPr>
              <w:jc w:val="center"/>
              <w:rPr>
                <w:rFonts w:ascii="Times New Roman" w:hAnsi="Times New Roman" w:cs="Times New Roman"/>
                <w:color w:val="000000" w:themeColor="text1"/>
                <w:sz w:val="18"/>
                <w:szCs w:val="18"/>
              </w:rPr>
            </w:pPr>
            <w:r w:rsidRPr="001B20DA">
              <w:rPr>
                <w:rFonts w:ascii="Times New Roman" w:hAnsi="Times New Roman" w:cs="Times New Roman"/>
                <w:color w:val="000000" w:themeColor="text1"/>
                <w:sz w:val="18"/>
                <w:szCs w:val="18"/>
              </w:rPr>
              <w:t>Y</w:t>
            </w:r>
          </w:p>
        </w:tc>
        <w:tc>
          <w:tcPr>
            <w:tcW w:w="1983" w:type="dxa"/>
            <w:tcBorders>
              <w:top w:val="single" w:sz="4" w:space="0" w:color="auto"/>
              <w:left w:val="nil"/>
              <w:bottom w:val="single" w:sz="6" w:space="0" w:color="000000"/>
            </w:tcBorders>
          </w:tcPr>
          <w:p w14:paraId="29536C2B" w14:textId="682148C8" w:rsidR="006C1503" w:rsidRPr="001B20DA" w:rsidRDefault="006C1503" w:rsidP="007373EB">
            <w:pPr>
              <w:jc w:val="center"/>
              <w:rPr>
                <w:rFonts w:ascii="Times New Roman" w:hAnsi="Times New Roman" w:cs="Times New Roman"/>
                <w:color w:val="000000" w:themeColor="text1"/>
                <w:sz w:val="18"/>
                <w:szCs w:val="18"/>
              </w:rPr>
            </w:pPr>
            <w:r w:rsidRPr="001B20DA">
              <w:rPr>
                <w:rFonts w:ascii="Times New Roman" w:hAnsi="Times New Roman" w:cs="Times New Roman"/>
                <w:color w:val="000000" w:themeColor="text1"/>
                <w:sz w:val="18"/>
                <w:szCs w:val="18"/>
              </w:rPr>
              <w:t>Z</w:t>
            </w:r>
          </w:p>
        </w:tc>
      </w:tr>
      <w:tr w:rsidR="006C1503" w:rsidRPr="001B20DA" w14:paraId="2FA4341F" w14:textId="77777777" w:rsidTr="00C74AFD">
        <w:trPr>
          <w:trHeight w:val="142"/>
        </w:trPr>
        <w:tc>
          <w:tcPr>
            <w:tcW w:w="851" w:type="dxa"/>
            <w:tcBorders>
              <w:top w:val="single" w:sz="6" w:space="0" w:color="000000"/>
            </w:tcBorders>
          </w:tcPr>
          <w:p w14:paraId="308E239B" w14:textId="2D32AA2C"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850" w:type="dxa"/>
            <w:tcBorders>
              <w:top w:val="single" w:sz="6" w:space="0" w:color="000000"/>
            </w:tcBorders>
          </w:tcPr>
          <w:p w14:paraId="06100AAA" w14:textId="4DA49B65"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6</w:t>
            </w:r>
          </w:p>
        </w:tc>
        <w:tc>
          <w:tcPr>
            <w:tcW w:w="1842" w:type="dxa"/>
            <w:tcBorders>
              <w:top w:val="single" w:sz="6" w:space="0" w:color="000000"/>
              <w:right w:val="nil"/>
            </w:tcBorders>
          </w:tcPr>
          <w:p w14:paraId="48288AEB" w14:textId="0756BDD4" w:rsidR="006C1503" w:rsidRPr="001B20DA" w:rsidRDefault="006C1503" w:rsidP="007373EB">
            <w:pPr>
              <w:jc w:val="center"/>
              <w:rPr>
                <w:rFonts w:ascii="Times New Roman" w:hAnsi="Times New Roman" w:cs="Times New Roman"/>
                <w:color w:val="000000" w:themeColor="text1"/>
                <w:sz w:val="18"/>
                <w:szCs w:val="18"/>
              </w:rPr>
            </w:pPr>
            <w:r w:rsidRPr="001B20DA">
              <w:rPr>
                <w:rFonts w:ascii="Times New Roman" w:hAnsi="Times New Roman" w:cs="Times New Roman"/>
                <w:color w:val="000000"/>
                <w:sz w:val="18"/>
                <w:szCs w:val="18"/>
              </w:rPr>
              <w:t>-1.054372</w:t>
            </w:r>
          </w:p>
        </w:tc>
        <w:tc>
          <w:tcPr>
            <w:tcW w:w="1986" w:type="dxa"/>
            <w:tcBorders>
              <w:top w:val="single" w:sz="6" w:space="0" w:color="000000"/>
              <w:left w:val="nil"/>
            </w:tcBorders>
          </w:tcPr>
          <w:p w14:paraId="5566A96F" w14:textId="2693EC0F" w:rsidR="006C1503" w:rsidRPr="001B20DA" w:rsidRDefault="006C1503" w:rsidP="007373EB">
            <w:pPr>
              <w:jc w:val="center"/>
              <w:rPr>
                <w:rFonts w:ascii="Times New Roman" w:hAnsi="Times New Roman" w:cs="Times New Roman"/>
                <w:color w:val="000000" w:themeColor="text1"/>
                <w:sz w:val="18"/>
                <w:szCs w:val="18"/>
              </w:rPr>
            </w:pPr>
            <w:r w:rsidRPr="001B20DA">
              <w:rPr>
                <w:rFonts w:ascii="Times New Roman" w:hAnsi="Times New Roman" w:cs="Times New Roman"/>
                <w:color w:val="000000"/>
                <w:sz w:val="18"/>
                <w:szCs w:val="18"/>
              </w:rPr>
              <w:t>-1.416530</w:t>
            </w:r>
          </w:p>
        </w:tc>
        <w:tc>
          <w:tcPr>
            <w:tcW w:w="1983" w:type="dxa"/>
            <w:tcBorders>
              <w:top w:val="single" w:sz="6" w:space="0" w:color="000000"/>
              <w:left w:val="nil"/>
            </w:tcBorders>
          </w:tcPr>
          <w:p w14:paraId="566634DC" w14:textId="0281EC6A" w:rsidR="006C1503" w:rsidRPr="001B20DA" w:rsidRDefault="006C1503" w:rsidP="007373EB">
            <w:pPr>
              <w:jc w:val="center"/>
              <w:rPr>
                <w:rFonts w:ascii="Times New Roman" w:hAnsi="Times New Roman" w:cs="Times New Roman"/>
                <w:color w:val="000000" w:themeColor="text1"/>
                <w:sz w:val="18"/>
                <w:szCs w:val="18"/>
              </w:rPr>
            </w:pPr>
            <w:r w:rsidRPr="001B20DA">
              <w:rPr>
                <w:rFonts w:ascii="Times New Roman" w:hAnsi="Times New Roman" w:cs="Times New Roman"/>
                <w:color w:val="000000"/>
                <w:sz w:val="18"/>
                <w:szCs w:val="18"/>
              </w:rPr>
              <w:t>0.217876</w:t>
            </w:r>
          </w:p>
        </w:tc>
      </w:tr>
      <w:tr w:rsidR="006C1503" w:rsidRPr="001B20DA" w14:paraId="09654059" w14:textId="77777777" w:rsidTr="00C74AFD">
        <w:tc>
          <w:tcPr>
            <w:tcW w:w="851" w:type="dxa"/>
          </w:tcPr>
          <w:p w14:paraId="05B25551" w14:textId="0E9C73B5"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2</w:t>
            </w:r>
          </w:p>
        </w:tc>
        <w:tc>
          <w:tcPr>
            <w:tcW w:w="850" w:type="dxa"/>
          </w:tcPr>
          <w:p w14:paraId="257FA519" w14:textId="3FE1753D"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6</w:t>
            </w:r>
          </w:p>
        </w:tc>
        <w:tc>
          <w:tcPr>
            <w:tcW w:w="1842" w:type="dxa"/>
            <w:tcBorders>
              <w:right w:val="nil"/>
            </w:tcBorders>
          </w:tcPr>
          <w:p w14:paraId="2B30A9B1" w14:textId="361F3098"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-0.131441</w:t>
            </w:r>
          </w:p>
        </w:tc>
        <w:tc>
          <w:tcPr>
            <w:tcW w:w="1986" w:type="dxa"/>
            <w:tcBorders>
              <w:left w:val="nil"/>
            </w:tcBorders>
          </w:tcPr>
          <w:p w14:paraId="04EAA839" w14:textId="02895F63"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-0.444282</w:t>
            </w:r>
          </w:p>
        </w:tc>
        <w:tc>
          <w:tcPr>
            <w:tcW w:w="1983" w:type="dxa"/>
            <w:tcBorders>
              <w:left w:val="nil"/>
            </w:tcBorders>
          </w:tcPr>
          <w:p w14:paraId="394439AC" w14:textId="408DED8C"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-0.029616</w:t>
            </w:r>
          </w:p>
        </w:tc>
      </w:tr>
      <w:tr w:rsidR="006C1503" w:rsidRPr="001B20DA" w14:paraId="3FF5677D" w14:textId="77777777" w:rsidTr="00C74AFD">
        <w:tc>
          <w:tcPr>
            <w:tcW w:w="851" w:type="dxa"/>
          </w:tcPr>
          <w:p w14:paraId="0C62470A" w14:textId="77777777"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3</w:t>
            </w:r>
          </w:p>
        </w:tc>
        <w:tc>
          <w:tcPr>
            <w:tcW w:w="850" w:type="dxa"/>
          </w:tcPr>
          <w:p w14:paraId="314C00A8" w14:textId="1C54D27A"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6</w:t>
            </w:r>
          </w:p>
        </w:tc>
        <w:tc>
          <w:tcPr>
            <w:tcW w:w="1842" w:type="dxa"/>
            <w:tcBorders>
              <w:right w:val="nil"/>
            </w:tcBorders>
          </w:tcPr>
          <w:p w14:paraId="6D57CD23" w14:textId="0D3E0E6B"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-0.675254</w:t>
            </w:r>
          </w:p>
        </w:tc>
        <w:tc>
          <w:tcPr>
            <w:tcW w:w="1986" w:type="dxa"/>
            <w:tcBorders>
              <w:left w:val="nil"/>
            </w:tcBorders>
          </w:tcPr>
          <w:p w14:paraId="5C65B90A" w14:textId="748700D6"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0.858697</w:t>
            </w:r>
          </w:p>
        </w:tc>
        <w:tc>
          <w:tcPr>
            <w:tcW w:w="1983" w:type="dxa"/>
            <w:tcBorders>
              <w:left w:val="nil"/>
            </w:tcBorders>
          </w:tcPr>
          <w:p w14:paraId="4578A241" w14:textId="4B8A87FC"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-0.299395</w:t>
            </w:r>
          </w:p>
        </w:tc>
      </w:tr>
      <w:tr w:rsidR="006C1503" w:rsidRPr="001B20DA" w14:paraId="25F35105" w14:textId="77777777" w:rsidTr="00C74AFD">
        <w:tc>
          <w:tcPr>
            <w:tcW w:w="851" w:type="dxa"/>
          </w:tcPr>
          <w:p w14:paraId="448FF203" w14:textId="287FDC67"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4</w:t>
            </w:r>
          </w:p>
        </w:tc>
        <w:tc>
          <w:tcPr>
            <w:tcW w:w="850" w:type="dxa"/>
          </w:tcPr>
          <w:p w14:paraId="6144417E" w14:textId="1B400A0D"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6</w:t>
            </w:r>
          </w:p>
        </w:tc>
        <w:tc>
          <w:tcPr>
            <w:tcW w:w="1842" w:type="dxa"/>
            <w:tcBorders>
              <w:right w:val="nil"/>
            </w:tcBorders>
          </w:tcPr>
          <w:p w14:paraId="6F4BB652" w14:textId="5B316B2E"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-2.042632</w:t>
            </w:r>
          </w:p>
        </w:tc>
        <w:tc>
          <w:tcPr>
            <w:tcW w:w="1986" w:type="dxa"/>
            <w:tcBorders>
              <w:left w:val="nil"/>
            </w:tcBorders>
          </w:tcPr>
          <w:p w14:paraId="469E6AD7" w14:textId="1862D7BC"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0.815062</w:t>
            </w:r>
          </w:p>
        </w:tc>
        <w:tc>
          <w:tcPr>
            <w:tcW w:w="1983" w:type="dxa"/>
            <w:tcBorders>
              <w:left w:val="nil"/>
            </w:tcBorders>
          </w:tcPr>
          <w:p w14:paraId="4675881B" w14:textId="5185183E"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-0.243894</w:t>
            </w:r>
          </w:p>
        </w:tc>
      </w:tr>
      <w:tr w:rsidR="006C1503" w:rsidRPr="001B20DA" w14:paraId="1B2159D1" w14:textId="77777777" w:rsidTr="00C74AFD">
        <w:tc>
          <w:tcPr>
            <w:tcW w:w="851" w:type="dxa"/>
          </w:tcPr>
          <w:p w14:paraId="02780529" w14:textId="779F34B9"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5</w:t>
            </w:r>
          </w:p>
        </w:tc>
        <w:tc>
          <w:tcPr>
            <w:tcW w:w="850" w:type="dxa"/>
          </w:tcPr>
          <w:p w14:paraId="516AAF4A" w14:textId="10999BC4"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16</w:t>
            </w:r>
          </w:p>
        </w:tc>
        <w:tc>
          <w:tcPr>
            <w:tcW w:w="1842" w:type="dxa"/>
            <w:tcBorders>
              <w:right w:val="nil"/>
            </w:tcBorders>
          </w:tcPr>
          <w:p w14:paraId="423A6FD4" w14:textId="11E4FFFF"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-2.658489</w:t>
            </w:r>
          </w:p>
        </w:tc>
        <w:tc>
          <w:tcPr>
            <w:tcW w:w="1986" w:type="dxa"/>
            <w:tcBorders>
              <w:left w:val="nil"/>
            </w:tcBorders>
          </w:tcPr>
          <w:p w14:paraId="56E0FAC5" w14:textId="046EC607"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-0.765194</w:t>
            </w:r>
          </w:p>
        </w:tc>
        <w:tc>
          <w:tcPr>
            <w:tcW w:w="1983" w:type="dxa"/>
            <w:tcBorders>
              <w:left w:val="nil"/>
            </w:tcBorders>
          </w:tcPr>
          <w:p w14:paraId="100140D8" w14:textId="313806A4"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0.129606</w:t>
            </w:r>
          </w:p>
        </w:tc>
      </w:tr>
      <w:tr w:rsidR="006C1503" w:rsidRPr="001B20DA" w14:paraId="6063812E" w14:textId="77777777" w:rsidTr="00C74AFD">
        <w:tc>
          <w:tcPr>
            <w:tcW w:w="851" w:type="dxa"/>
          </w:tcPr>
          <w:p w14:paraId="697F5501" w14:textId="432C74A3"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6</w:t>
            </w:r>
          </w:p>
        </w:tc>
        <w:tc>
          <w:tcPr>
            <w:tcW w:w="850" w:type="dxa"/>
          </w:tcPr>
          <w:p w14:paraId="54ECFC66" w14:textId="50FC35A7"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1842" w:type="dxa"/>
            <w:tcBorders>
              <w:right w:val="nil"/>
            </w:tcBorders>
          </w:tcPr>
          <w:p w14:paraId="4DB8E903" w14:textId="0F464192"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-0.884944</w:t>
            </w:r>
          </w:p>
        </w:tc>
        <w:tc>
          <w:tcPr>
            <w:tcW w:w="1986" w:type="dxa"/>
            <w:tcBorders>
              <w:left w:val="nil"/>
            </w:tcBorders>
          </w:tcPr>
          <w:p w14:paraId="49CFFB38" w14:textId="1F9B8170"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-2.460634</w:t>
            </w:r>
          </w:p>
        </w:tc>
        <w:tc>
          <w:tcPr>
            <w:tcW w:w="1983" w:type="dxa"/>
            <w:tcBorders>
              <w:left w:val="nil"/>
            </w:tcBorders>
          </w:tcPr>
          <w:p w14:paraId="4AE57919" w14:textId="5C7278DC"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0.436926</w:t>
            </w:r>
          </w:p>
        </w:tc>
      </w:tr>
      <w:tr w:rsidR="006C1503" w:rsidRPr="001B20DA" w14:paraId="647DD0D6" w14:textId="77777777" w:rsidTr="00C74AFD">
        <w:tc>
          <w:tcPr>
            <w:tcW w:w="851" w:type="dxa"/>
          </w:tcPr>
          <w:p w14:paraId="645FBE64" w14:textId="1AF9B1E8"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7</w:t>
            </w:r>
          </w:p>
        </w:tc>
        <w:tc>
          <w:tcPr>
            <w:tcW w:w="850" w:type="dxa"/>
          </w:tcPr>
          <w:p w14:paraId="4817E5C2" w14:textId="6CB93958"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1842" w:type="dxa"/>
            <w:tcBorders>
              <w:right w:val="nil"/>
            </w:tcBorders>
          </w:tcPr>
          <w:p w14:paraId="4C661BA4" w14:textId="28762470"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-2.730672</w:t>
            </w:r>
          </w:p>
        </w:tc>
        <w:tc>
          <w:tcPr>
            <w:tcW w:w="1986" w:type="dxa"/>
            <w:tcBorders>
              <w:left w:val="nil"/>
            </w:tcBorders>
          </w:tcPr>
          <w:p w14:paraId="043F3A66" w14:textId="4F70FED6"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1.634876</w:t>
            </w:r>
          </w:p>
        </w:tc>
        <w:tc>
          <w:tcPr>
            <w:tcW w:w="1983" w:type="dxa"/>
            <w:tcBorders>
              <w:left w:val="nil"/>
            </w:tcBorders>
          </w:tcPr>
          <w:p w14:paraId="08B00A0A" w14:textId="3EB9E262"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-0.404343</w:t>
            </w:r>
          </w:p>
        </w:tc>
      </w:tr>
      <w:tr w:rsidR="006C1503" w:rsidRPr="001B20DA" w14:paraId="4088CC16" w14:textId="77777777" w:rsidTr="00C74AFD">
        <w:tc>
          <w:tcPr>
            <w:tcW w:w="851" w:type="dxa"/>
          </w:tcPr>
          <w:p w14:paraId="49C18C37" w14:textId="2023861A"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8</w:t>
            </w:r>
          </w:p>
        </w:tc>
        <w:tc>
          <w:tcPr>
            <w:tcW w:w="850" w:type="dxa"/>
          </w:tcPr>
          <w:p w14:paraId="212CF818" w14:textId="75DE4CE8"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6</w:t>
            </w:r>
          </w:p>
        </w:tc>
        <w:tc>
          <w:tcPr>
            <w:tcW w:w="1842" w:type="dxa"/>
            <w:tcBorders>
              <w:right w:val="nil"/>
            </w:tcBorders>
          </w:tcPr>
          <w:p w14:paraId="237D9A87" w14:textId="343EE4FF"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0.141433</w:t>
            </w:r>
          </w:p>
        </w:tc>
        <w:tc>
          <w:tcPr>
            <w:tcW w:w="1986" w:type="dxa"/>
            <w:tcBorders>
              <w:left w:val="nil"/>
            </w:tcBorders>
          </w:tcPr>
          <w:p w14:paraId="249DEA43" w14:textId="2291B880"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2.095430</w:t>
            </w:r>
          </w:p>
        </w:tc>
        <w:tc>
          <w:tcPr>
            <w:tcW w:w="1983" w:type="dxa"/>
            <w:tcBorders>
              <w:left w:val="nil"/>
            </w:tcBorders>
          </w:tcPr>
          <w:p w14:paraId="5930CF2D" w14:textId="48DB2DD4"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-0.575164</w:t>
            </w:r>
          </w:p>
        </w:tc>
      </w:tr>
      <w:tr w:rsidR="006C1503" w:rsidRPr="001B20DA" w14:paraId="2898C36C" w14:textId="77777777" w:rsidTr="00C74AFD">
        <w:tc>
          <w:tcPr>
            <w:tcW w:w="851" w:type="dxa"/>
          </w:tcPr>
          <w:p w14:paraId="5B0A408E" w14:textId="5900C1BB"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9</w:t>
            </w:r>
          </w:p>
        </w:tc>
        <w:tc>
          <w:tcPr>
            <w:tcW w:w="850" w:type="dxa"/>
          </w:tcPr>
          <w:p w14:paraId="335B7C40" w14:textId="6F59F0D3"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1842" w:type="dxa"/>
            <w:tcBorders>
              <w:right w:val="nil"/>
            </w:tcBorders>
          </w:tcPr>
          <w:p w14:paraId="274C9951" w14:textId="2BF31C5B"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0.937387</w:t>
            </w:r>
          </w:p>
        </w:tc>
        <w:tc>
          <w:tcPr>
            <w:tcW w:w="1986" w:type="dxa"/>
            <w:tcBorders>
              <w:left w:val="nil"/>
            </w:tcBorders>
          </w:tcPr>
          <w:p w14:paraId="40A27352" w14:textId="7D1F8454"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1.846432</w:t>
            </w:r>
          </w:p>
        </w:tc>
        <w:tc>
          <w:tcPr>
            <w:tcW w:w="1983" w:type="dxa"/>
            <w:tcBorders>
              <w:left w:val="nil"/>
            </w:tcBorders>
          </w:tcPr>
          <w:p w14:paraId="332EE1CA" w14:textId="1CA06532"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-1.288053</w:t>
            </w:r>
          </w:p>
        </w:tc>
      </w:tr>
      <w:tr w:rsidR="006C1503" w:rsidRPr="001B20DA" w14:paraId="0AAB3F8A" w14:textId="77777777" w:rsidTr="00C74AFD">
        <w:tc>
          <w:tcPr>
            <w:tcW w:w="851" w:type="dxa"/>
          </w:tcPr>
          <w:p w14:paraId="078DD331" w14:textId="0FA73257"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10</w:t>
            </w:r>
          </w:p>
        </w:tc>
        <w:tc>
          <w:tcPr>
            <w:tcW w:w="850" w:type="dxa"/>
          </w:tcPr>
          <w:p w14:paraId="66EBA0D1" w14:textId="7B7C9222"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1842" w:type="dxa"/>
            <w:tcBorders>
              <w:right w:val="nil"/>
            </w:tcBorders>
          </w:tcPr>
          <w:p w14:paraId="2F649119" w14:textId="0B87A5A8"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-0.496325</w:t>
            </w:r>
          </w:p>
        </w:tc>
        <w:tc>
          <w:tcPr>
            <w:tcW w:w="1986" w:type="dxa"/>
            <w:tcBorders>
              <w:left w:val="nil"/>
            </w:tcBorders>
          </w:tcPr>
          <w:p w14:paraId="401F2FBE" w14:textId="1CAB87DA"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2.841902</w:t>
            </w:r>
          </w:p>
        </w:tc>
        <w:tc>
          <w:tcPr>
            <w:tcW w:w="1983" w:type="dxa"/>
            <w:tcBorders>
              <w:left w:val="nil"/>
            </w:tcBorders>
          </w:tcPr>
          <w:p w14:paraId="077766B1" w14:textId="7521150B"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-1.062434</w:t>
            </w:r>
          </w:p>
        </w:tc>
      </w:tr>
      <w:tr w:rsidR="006C1503" w:rsidRPr="001B20DA" w14:paraId="053075F4" w14:textId="77777777" w:rsidTr="00C74AFD">
        <w:tc>
          <w:tcPr>
            <w:tcW w:w="851" w:type="dxa"/>
          </w:tcPr>
          <w:p w14:paraId="66B13D30" w14:textId="6645CA33"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11</w:t>
            </w:r>
          </w:p>
        </w:tc>
        <w:tc>
          <w:tcPr>
            <w:tcW w:w="850" w:type="dxa"/>
          </w:tcPr>
          <w:p w14:paraId="38855326" w14:textId="74FF1AAF"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35</w:t>
            </w:r>
          </w:p>
        </w:tc>
        <w:tc>
          <w:tcPr>
            <w:tcW w:w="1842" w:type="dxa"/>
            <w:tcBorders>
              <w:right w:val="nil"/>
            </w:tcBorders>
          </w:tcPr>
          <w:p w14:paraId="6B4E6E92" w14:textId="0CE3FF17"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1.739119</w:t>
            </w:r>
          </w:p>
        </w:tc>
        <w:tc>
          <w:tcPr>
            <w:tcW w:w="1986" w:type="dxa"/>
            <w:tcBorders>
              <w:left w:val="nil"/>
            </w:tcBorders>
          </w:tcPr>
          <w:p w14:paraId="3AF4CC9A" w14:textId="04D11EAD"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-0.795104</w:t>
            </w:r>
          </w:p>
        </w:tc>
        <w:tc>
          <w:tcPr>
            <w:tcW w:w="1983" w:type="dxa"/>
            <w:tcBorders>
              <w:left w:val="nil"/>
            </w:tcBorders>
          </w:tcPr>
          <w:p w14:paraId="5C5A09A2" w14:textId="32BC7573"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-0.039047</w:t>
            </w:r>
          </w:p>
        </w:tc>
      </w:tr>
      <w:tr w:rsidR="006C1503" w:rsidRPr="001B20DA" w14:paraId="0B600872" w14:textId="77777777" w:rsidTr="00C74AFD">
        <w:tc>
          <w:tcPr>
            <w:tcW w:w="851" w:type="dxa"/>
          </w:tcPr>
          <w:p w14:paraId="2F29CCE9" w14:textId="00C10FDC"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12</w:t>
            </w:r>
          </w:p>
        </w:tc>
        <w:tc>
          <w:tcPr>
            <w:tcW w:w="850" w:type="dxa"/>
          </w:tcPr>
          <w:p w14:paraId="71A6D41E" w14:textId="61BFD5A9"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6</w:t>
            </w:r>
          </w:p>
        </w:tc>
        <w:tc>
          <w:tcPr>
            <w:tcW w:w="1842" w:type="dxa"/>
            <w:tcBorders>
              <w:right w:val="nil"/>
            </w:tcBorders>
          </w:tcPr>
          <w:p w14:paraId="1AB81A5A" w14:textId="69D5054F"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0.770532</w:t>
            </w:r>
          </w:p>
        </w:tc>
        <w:tc>
          <w:tcPr>
            <w:tcW w:w="1986" w:type="dxa"/>
            <w:tcBorders>
              <w:left w:val="nil"/>
            </w:tcBorders>
          </w:tcPr>
          <w:p w14:paraId="23D7AC70" w14:textId="20327060"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2.700128</w:t>
            </w:r>
          </w:p>
        </w:tc>
        <w:tc>
          <w:tcPr>
            <w:tcW w:w="1983" w:type="dxa"/>
            <w:tcBorders>
              <w:left w:val="nil"/>
            </w:tcBorders>
          </w:tcPr>
          <w:p w14:paraId="23FF11F1" w14:textId="22646EF7"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0.692817</w:t>
            </w:r>
          </w:p>
        </w:tc>
      </w:tr>
      <w:tr w:rsidR="006C1503" w:rsidRPr="001B20DA" w14:paraId="2B0BFB3E" w14:textId="77777777" w:rsidTr="00C74AFD">
        <w:tc>
          <w:tcPr>
            <w:tcW w:w="851" w:type="dxa"/>
          </w:tcPr>
          <w:p w14:paraId="5D70EB64" w14:textId="60829F44"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13</w:t>
            </w:r>
          </w:p>
        </w:tc>
        <w:tc>
          <w:tcPr>
            <w:tcW w:w="850" w:type="dxa"/>
          </w:tcPr>
          <w:p w14:paraId="50034A72" w14:textId="71303B0C"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1842" w:type="dxa"/>
            <w:tcBorders>
              <w:right w:val="nil"/>
            </w:tcBorders>
          </w:tcPr>
          <w:p w14:paraId="5ECC8395" w14:textId="442A2787"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1.360962</w:t>
            </w:r>
          </w:p>
        </w:tc>
        <w:tc>
          <w:tcPr>
            <w:tcW w:w="1986" w:type="dxa"/>
            <w:tcBorders>
              <w:left w:val="nil"/>
            </w:tcBorders>
          </w:tcPr>
          <w:p w14:paraId="66E0D706" w14:textId="0CB69820"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3.588976</w:t>
            </w:r>
          </w:p>
        </w:tc>
        <w:tc>
          <w:tcPr>
            <w:tcW w:w="1983" w:type="dxa"/>
            <w:tcBorders>
              <w:left w:val="nil"/>
            </w:tcBorders>
          </w:tcPr>
          <w:p w14:paraId="5AA5F099" w14:textId="0B662CEA"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0.443576</w:t>
            </w:r>
          </w:p>
        </w:tc>
      </w:tr>
      <w:tr w:rsidR="006C1503" w:rsidRPr="001B20DA" w14:paraId="353666F7" w14:textId="77777777" w:rsidTr="00C74AFD">
        <w:tc>
          <w:tcPr>
            <w:tcW w:w="851" w:type="dxa"/>
          </w:tcPr>
          <w:p w14:paraId="7D48D17A" w14:textId="456CB4B7"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14</w:t>
            </w:r>
          </w:p>
        </w:tc>
        <w:tc>
          <w:tcPr>
            <w:tcW w:w="850" w:type="dxa"/>
          </w:tcPr>
          <w:p w14:paraId="32A1C236" w14:textId="1FCDA55B"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1842" w:type="dxa"/>
            <w:tcBorders>
              <w:right w:val="nil"/>
            </w:tcBorders>
          </w:tcPr>
          <w:p w14:paraId="76185F51" w14:textId="485D725B"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-0.002084</w:t>
            </w:r>
          </w:p>
        </w:tc>
        <w:tc>
          <w:tcPr>
            <w:tcW w:w="1986" w:type="dxa"/>
            <w:tcBorders>
              <w:left w:val="nil"/>
            </w:tcBorders>
          </w:tcPr>
          <w:p w14:paraId="044F86A5" w14:textId="41AA3B1B"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2.992107</w:t>
            </w:r>
          </w:p>
        </w:tc>
        <w:tc>
          <w:tcPr>
            <w:tcW w:w="1983" w:type="dxa"/>
            <w:tcBorders>
              <w:left w:val="nil"/>
            </w:tcBorders>
          </w:tcPr>
          <w:p w14:paraId="200D8AD5" w14:textId="3B46965D"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1.412372</w:t>
            </w:r>
          </w:p>
        </w:tc>
      </w:tr>
      <w:tr w:rsidR="006C1503" w:rsidRPr="001B20DA" w14:paraId="41F06A86" w14:textId="77777777" w:rsidTr="00C74AFD">
        <w:tc>
          <w:tcPr>
            <w:tcW w:w="851" w:type="dxa"/>
          </w:tcPr>
          <w:p w14:paraId="267C8BE6" w14:textId="4E3A5972"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15</w:t>
            </w:r>
          </w:p>
        </w:tc>
        <w:tc>
          <w:tcPr>
            <w:tcW w:w="850" w:type="dxa"/>
          </w:tcPr>
          <w:p w14:paraId="776DC82D" w14:textId="46CBD5C1" w:rsidR="006C1503" w:rsidRPr="001B20DA" w:rsidRDefault="006C1503" w:rsidP="00C74AFD">
            <w:pPr>
              <w:pStyle w:val="TCTableBody"/>
              <w:framePr w:hSpace="0" w:wrap="auto" w:vAnchor="margin" w:hAnchor="text" w:xAlign="left" w:yAlign="inline"/>
              <w:rPr>
                <w:rFonts w:ascii="Times New Roman" w:hAnsi="Times New Roman"/>
              </w:rPr>
            </w:pPr>
            <w:r w:rsidRPr="001B20DA">
              <w:rPr>
                <w:rFonts w:ascii="Times New Roman" w:hAnsi="Times New Roman"/>
              </w:rPr>
              <w:t>1</w:t>
            </w:r>
          </w:p>
        </w:tc>
        <w:tc>
          <w:tcPr>
            <w:tcW w:w="1842" w:type="dxa"/>
            <w:tcBorders>
              <w:right w:val="nil"/>
            </w:tcBorders>
          </w:tcPr>
          <w:p w14:paraId="6E798D0D" w14:textId="68F5FD65"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1.432728</w:t>
            </w:r>
          </w:p>
        </w:tc>
        <w:tc>
          <w:tcPr>
            <w:tcW w:w="1986" w:type="dxa"/>
            <w:tcBorders>
              <w:left w:val="nil"/>
              <w:bottom w:val="single" w:sz="6" w:space="0" w:color="000000"/>
            </w:tcBorders>
          </w:tcPr>
          <w:p w14:paraId="246E7C0A" w14:textId="7A717D18"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1.977048</w:t>
            </w:r>
          </w:p>
        </w:tc>
        <w:tc>
          <w:tcPr>
            <w:tcW w:w="1983" w:type="dxa"/>
            <w:tcBorders>
              <w:left w:val="nil"/>
              <w:bottom w:val="single" w:sz="6" w:space="0" w:color="000000"/>
            </w:tcBorders>
          </w:tcPr>
          <w:p w14:paraId="48253093" w14:textId="7AD1FA10" w:rsidR="006C1503" w:rsidRPr="001B20DA" w:rsidRDefault="006C1503" w:rsidP="00C74AFD">
            <w:pPr>
              <w:pStyle w:val="TCTableBody"/>
              <w:framePr w:hSpace="0" w:wrap="auto" w:vAnchor="margin" w:hAnchor="text" w:xAlign="left" w:yAlign="inline"/>
              <w:rPr>
                <w:rFonts w:ascii="Times New Roman" w:hAnsi="Times New Roman"/>
                <w:color w:val="000000" w:themeColor="text1"/>
              </w:rPr>
            </w:pPr>
            <w:r w:rsidRPr="001B20DA">
              <w:rPr>
                <w:rFonts w:ascii="Times New Roman" w:hAnsi="Times New Roman"/>
              </w:rPr>
              <w:t>1.179149</w:t>
            </w:r>
          </w:p>
        </w:tc>
      </w:tr>
    </w:tbl>
    <w:p w14:paraId="04F6141C" w14:textId="77777777" w:rsidR="006C1503" w:rsidRPr="001B20DA" w:rsidRDefault="006C1503" w:rsidP="001D47B8">
      <w:pPr>
        <w:rPr>
          <w:rFonts w:ascii="Times New Roman" w:hAnsi="Times New Roman" w:cs="Times New Roman"/>
          <w:b/>
          <w:bCs/>
          <w:color w:val="000000" w:themeColor="text1"/>
          <w:szCs w:val="21"/>
        </w:rPr>
      </w:pPr>
    </w:p>
    <w:p w14:paraId="2750333F" w14:textId="23BC2C24" w:rsidR="00A477A1" w:rsidRPr="001B20DA" w:rsidRDefault="00A477A1" w:rsidP="001D47B8">
      <w:pPr>
        <w:rPr>
          <w:rFonts w:ascii="Times New Roman" w:hAnsi="Times New Roman" w:cs="Times New Roman"/>
          <w:b/>
          <w:bCs/>
          <w:color w:val="000000" w:themeColor="text1"/>
          <w:szCs w:val="21"/>
        </w:rPr>
      </w:pPr>
      <w:r w:rsidRPr="001B20DA">
        <w:rPr>
          <w:rFonts w:ascii="Times New Roman" w:hAnsi="Times New Roman" w:cs="Times New Roman" w:hint="eastAsia"/>
          <w:b/>
          <w:bCs/>
          <w:color w:val="000000" w:themeColor="text1"/>
          <w:szCs w:val="21"/>
        </w:rPr>
        <w:t>R</w:t>
      </w:r>
      <w:r w:rsidRPr="001B20DA">
        <w:rPr>
          <w:rFonts w:ascii="Times New Roman" w:hAnsi="Times New Roman" w:cs="Times New Roman"/>
          <w:b/>
          <w:bCs/>
          <w:color w:val="000000" w:themeColor="text1"/>
          <w:szCs w:val="21"/>
        </w:rPr>
        <w:t>eferences</w:t>
      </w:r>
    </w:p>
    <w:p w14:paraId="3742BA2D" w14:textId="77777777" w:rsidR="001C79BA" w:rsidRPr="001B20DA" w:rsidRDefault="001C79BA" w:rsidP="001C79BA">
      <w:pPr>
        <w:numPr>
          <w:ilvl w:val="0"/>
          <w:numId w:val="2"/>
        </w:numPr>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H. G. Kim, M. Kim, A. J. Clement, J. Lee, J. Shin, H. Hwang, D. H. Sin, and K. Cho, </w:t>
      </w:r>
      <w:r w:rsidRPr="001B20DA">
        <w:rPr>
          <w:rFonts w:ascii="Times New Roman" w:hAnsi="Times New Roman" w:cs="Times New Roman"/>
          <w:i/>
          <w:iCs/>
          <w:color w:val="000000" w:themeColor="text1"/>
          <w:szCs w:val="21"/>
        </w:rPr>
        <w:t>Chem. Mater.</w:t>
      </w:r>
      <w:r w:rsidRPr="001B20DA">
        <w:rPr>
          <w:rFonts w:ascii="Times New Roman" w:hAnsi="Times New Roman" w:cs="Times New Roman"/>
          <w:color w:val="000000" w:themeColor="text1"/>
          <w:szCs w:val="21"/>
        </w:rPr>
        <w:t xml:space="preserve">, </w:t>
      </w:r>
      <w:r w:rsidRPr="001B20DA">
        <w:rPr>
          <w:rFonts w:ascii="Times New Roman" w:hAnsi="Times New Roman" w:cs="Times New Roman"/>
          <w:b/>
          <w:bCs/>
          <w:color w:val="000000" w:themeColor="text1"/>
          <w:szCs w:val="21"/>
        </w:rPr>
        <w:t>27</w:t>
      </w:r>
      <w:r w:rsidRPr="001B20DA">
        <w:rPr>
          <w:rFonts w:ascii="Times New Roman" w:hAnsi="Times New Roman" w:cs="Times New Roman"/>
          <w:color w:val="000000" w:themeColor="text1"/>
          <w:szCs w:val="21"/>
        </w:rPr>
        <w:t>, 6858 (2015).</w:t>
      </w:r>
    </w:p>
    <w:p w14:paraId="15ED16DC" w14:textId="5E4F51A5" w:rsidR="001C79BA" w:rsidRPr="001B20DA" w:rsidRDefault="001C79BA" w:rsidP="001C79BA">
      <w:pPr>
        <w:numPr>
          <w:ilvl w:val="0"/>
          <w:numId w:val="2"/>
        </w:numPr>
        <w:rPr>
          <w:rFonts w:ascii="Times New Roman" w:hAnsi="Times New Roman" w:cs="Times New Roman"/>
          <w:b/>
          <w:bCs/>
          <w:color w:val="000000" w:themeColor="text1"/>
          <w:szCs w:val="21"/>
        </w:rPr>
      </w:pPr>
      <w:r w:rsidRPr="001B20DA">
        <w:rPr>
          <w:rFonts w:ascii="Times New Roman" w:hAnsi="Times New Roman" w:cs="Times New Roman"/>
          <w:color w:val="000000" w:themeColor="text1"/>
          <w:szCs w:val="21"/>
        </w:rPr>
        <w:t xml:space="preserve">G. </w:t>
      </w:r>
      <w:proofErr w:type="spellStart"/>
      <w:r w:rsidRPr="001B20DA">
        <w:rPr>
          <w:rFonts w:ascii="Times New Roman" w:hAnsi="Times New Roman" w:cs="Times New Roman"/>
          <w:color w:val="000000" w:themeColor="text1"/>
          <w:szCs w:val="21"/>
        </w:rPr>
        <w:t>Samet</w:t>
      </w:r>
      <w:proofErr w:type="spellEnd"/>
      <w:r w:rsidRPr="001B20DA">
        <w:rPr>
          <w:rFonts w:ascii="Times New Roman" w:hAnsi="Times New Roman" w:cs="Times New Roman"/>
          <w:color w:val="000000" w:themeColor="text1"/>
          <w:szCs w:val="21"/>
        </w:rPr>
        <w:t xml:space="preserve"> and A. J. </w:t>
      </w:r>
      <w:proofErr w:type="spellStart"/>
      <w:r w:rsidRPr="001B20DA">
        <w:rPr>
          <w:rFonts w:ascii="Times New Roman" w:hAnsi="Times New Roman" w:cs="Times New Roman"/>
          <w:color w:val="000000" w:themeColor="text1"/>
          <w:szCs w:val="21"/>
        </w:rPr>
        <w:t>Wangelin</w:t>
      </w:r>
      <w:proofErr w:type="spellEnd"/>
      <w:r w:rsidRPr="001B20DA">
        <w:rPr>
          <w:rFonts w:ascii="Times New Roman" w:hAnsi="Times New Roman" w:cs="Times New Roman"/>
          <w:color w:val="000000" w:themeColor="text1"/>
          <w:szCs w:val="21"/>
        </w:rPr>
        <w:t xml:space="preserve">, </w:t>
      </w:r>
      <w:proofErr w:type="spellStart"/>
      <w:r w:rsidRPr="001B20DA">
        <w:rPr>
          <w:rFonts w:ascii="Times New Roman" w:hAnsi="Times New Roman" w:cs="Times New Roman"/>
          <w:i/>
          <w:iCs/>
          <w:color w:val="000000" w:themeColor="text1"/>
          <w:szCs w:val="21"/>
        </w:rPr>
        <w:t>Angew</w:t>
      </w:r>
      <w:proofErr w:type="spellEnd"/>
      <w:r w:rsidRPr="001B20DA">
        <w:rPr>
          <w:rFonts w:ascii="Times New Roman" w:hAnsi="Times New Roman" w:cs="Times New Roman"/>
          <w:color w:val="000000" w:themeColor="text1"/>
          <w:szCs w:val="21"/>
        </w:rPr>
        <w:t xml:space="preserve">. </w:t>
      </w:r>
      <w:r w:rsidRPr="001B20DA">
        <w:rPr>
          <w:rFonts w:ascii="Times New Roman" w:hAnsi="Times New Roman" w:cs="Times New Roman"/>
          <w:i/>
          <w:iCs/>
          <w:color w:val="000000" w:themeColor="text1"/>
          <w:szCs w:val="21"/>
        </w:rPr>
        <w:t>Chem</w:t>
      </w:r>
      <w:r w:rsidRPr="001B20DA">
        <w:rPr>
          <w:rFonts w:ascii="Times New Roman" w:hAnsi="Times New Roman" w:cs="Times New Roman"/>
          <w:color w:val="000000" w:themeColor="text1"/>
          <w:szCs w:val="21"/>
        </w:rPr>
        <w:t xml:space="preserve">. </w:t>
      </w:r>
      <w:r w:rsidRPr="001B20DA">
        <w:rPr>
          <w:rFonts w:ascii="Times New Roman" w:hAnsi="Times New Roman" w:cs="Times New Roman"/>
          <w:i/>
          <w:iCs/>
          <w:color w:val="000000" w:themeColor="text1"/>
          <w:szCs w:val="21"/>
        </w:rPr>
        <w:t>Int</w:t>
      </w:r>
      <w:r w:rsidRPr="001B20DA">
        <w:rPr>
          <w:rFonts w:ascii="Times New Roman" w:hAnsi="Times New Roman" w:cs="Times New Roman"/>
          <w:color w:val="000000" w:themeColor="text1"/>
          <w:szCs w:val="21"/>
        </w:rPr>
        <w:t xml:space="preserve">. </w:t>
      </w:r>
      <w:r w:rsidRPr="001B20DA">
        <w:rPr>
          <w:rFonts w:ascii="Times New Roman" w:hAnsi="Times New Roman" w:cs="Times New Roman"/>
          <w:i/>
          <w:iCs/>
          <w:color w:val="000000" w:themeColor="text1"/>
          <w:szCs w:val="21"/>
        </w:rPr>
        <w:t>Ed</w:t>
      </w:r>
      <w:r w:rsidRPr="001B20DA">
        <w:rPr>
          <w:rFonts w:ascii="Times New Roman" w:hAnsi="Times New Roman" w:cs="Times New Roman"/>
          <w:color w:val="000000" w:themeColor="text1"/>
          <w:szCs w:val="21"/>
        </w:rPr>
        <w:t xml:space="preserve">., </w:t>
      </w:r>
      <w:r w:rsidRPr="001B20DA">
        <w:rPr>
          <w:rFonts w:ascii="Times New Roman" w:hAnsi="Times New Roman" w:cs="Times New Roman"/>
          <w:b/>
          <w:bCs/>
          <w:color w:val="000000" w:themeColor="text1"/>
          <w:szCs w:val="21"/>
        </w:rPr>
        <w:t>51</w:t>
      </w:r>
      <w:r w:rsidRPr="001B20DA">
        <w:rPr>
          <w:rFonts w:ascii="Times New Roman" w:hAnsi="Times New Roman" w:cs="Times New Roman"/>
          <w:color w:val="000000" w:themeColor="text1"/>
          <w:szCs w:val="21"/>
        </w:rPr>
        <w:t>, 1357 (2012).</w:t>
      </w:r>
    </w:p>
    <w:p w14:paraId="59E7B001" w14:textId="77777777" w:rsidR="00C528F9" w:rsidRPr="001B20DA" w:rsidRDefault="00C528F9" w:rsidP="00C528F9">
      <w:pPr>
        <w:numPr>
          <w:ilvl w:val="0"/>
          <w:numId w:val="2"/>
        </w:numPr>
        <w:tabs>
          <w:tab w:val="num" w:pos="720"/>
        </w:tabs>
        <w:rPr>
          <w:rFonts w:ascii="Times New Roman" w:hAnsi="Times New Roman" w:cs="Times New Roman"/>
          <w:color w:val="000000" w:themeColor="text1"/>
          <w:szCs w:val="21"/>
        </w:rPr>
      </w:pPr>
      <w:r w:rsidRPr="001B20DA">
        <w:rPr>
          <w:rFonts w:ascii="Times New Roman" w:hAnsi="Times New Roman" w:cs="Times New Roman"/>
          <w:color w:val="000000" w:themeColor="text1"/>
          <w:szCs w:val="21"/>
        </w:rPr>
        <w:t xml:space="preserve">M. J. Frisch, G. W. Trucks, H. B. Schlegel, G. E. </w:t>
      </w:r>
      <w:proofErr w:type="spellStart"/>
      <w:r w:rsidRPr="001B20DA">
        <w:rPr>
          <w:rFonts w:ascii="Times New Roman" w:hAnsi="Times New Roman" w:cs="Times New Roman"/>
          <w:color w:val="000000" w:themeColor="text1"/>
          <w:szCs w:val="21"/>
        </w:rPr>
        <w:t>Scuseria</w:t>
      </w:r>
      <w:proofErr w:type="spellEnd"/>
      <w:r w:rsidRPr="001B20DA">
        <w:rPr>
          <w:rFonts w:ascii="Times New Roman" w:hAnsi="Times New Roman" w:cs="Times New Roman"/>
          <w:color w:val="000000" w:themeColor="text1"/>
          <w:szCs w:val="21"/>
        </w:rPr>
        <w:t xml:space="preserve">, M. A. Robb, J. R. Cheeseman, G. </w:t>
      </w:r>
      <w:proofErr w:type="spellStart"/>
      <w:r w:rsidRPr="001B20DA">
        <w:rPr>
          <w:rFonts w:ascii="Times New Roman" w:hAnsi="Times New Roman" w:cs="Times New Roman"/>
          <w:color w:val="000000" w:themeColor="text1"/>
          <w:szCs w:val="21"/>
        </w:rPr>
        <w:t>Scalmani</w:t>
      </w:r>
      <w:proofErr w:type="spellEnd"/>
      <w:r w:rsidRPr="001B20DA">
        <w:rPr>
          <w:rFonts w:ascii="Times New Roman" w:hAnsi="Times New Roman" w:cs="Times New Roman"/>
          <w:color w:val="000000" w:themeColor="text1"/>
          <w:szCs w:val="21"/>
        </w:rPr>
        <w:t xml:space="preserve">, V. Barone, G. A. </w:t>
      </w:r>
      <w:proofErr w:type="spellStart"/>
      <w:r w:rsidRPr="001B20DA">
        <w:rPr>
          <w:rFonts w:ascii="Times New Roman" w:hAnsi="Times New Roman" w:cs="Times New Roman"/>
          <w:color w:val="000000" w:themeColor="text1"/>
          <w:szCs w:val="21"/>
        </w:rPr>
        <w:t>Petersson</w:t>
      </w:r>
      <w:proofErr w:type="spellEnd"/>
      <w:r w:rsidRPr="001B20DA">
        <w:rPr>
          <w:rFonts w:ascii="Times New Roman" w:hAnsi="Times New Roman" w:cs="Times New Roman"/>
          <w:color w:val="000000" w:themeColor="text1"/>
          <w:szCs w:val="21"/>
        </w:rPr>
        <w:t xml:space="preserve">, H. </w:t>
      </w:r>
      <w:proofErr w:type="spellStart"/>
      <w:r w:rsidRPr="001B20DA">
        <w:rPr>
          <w:rFonts w:ascii="Times New Roman" w:hAnsi="Times New Roman" w:cs="Times New Roman"/>
          <w:color w:val="000000" w:themeColor="text1"/>
          <w:szCs w:val="21"/>
        </w:rPr>
        <w:t>Nakatsuji</w:t>
      </w:r>
      <w:proofErr w:type="spellEnd"/>
      <w:r w:rsidRPr="001B20DA">
        <w:rPr>
          <w:rFonts w:ascii="Times New Roman" w:hAnsi="Times New Roman" w:cs="Times New Roman"/>
          <w:color w:val="000000" w:themeColor="text1"/>
          <w:szCs w:val="21"/>
        </w:rPr>
        <w:t xml:space="preserve">, X. Li, M. </w:t>
      </w:r>
      <w:proofErr w:type="spellStart"/>
      <w:r w:rsidRPr="001B20DA">
        <w:rPr>
          <w:rFonts w:ascii="Times New Roman" w:hAnsi="Times New Roman" w:cs="Times New Roman"/>
          <w:color w:val="000000" w:themeColor="text1"/>
          <w:szCs w:val="21"/>
        </w:rPr>
        <w:t>Caricato</w:t>
      </w:r>
      <w:proofErr w:type="spellEnd"/>
      <w:r w:rsidRPr="001B20DA">
        <w:rPr>
          <w:rFonts w:ascii="Times New Roman" w:hAnsi="Times New Roman" w:cs="Times New Roman"/>
          <w:color w:val="000000" w:themeColor="text1"/>
          <w:szCs w:val="21"/>
        </w:rPr>
        <w:t xml:space="preserve">, A. V. </w:t>
      </w:r>
      <w:proofErr w:type="spellStart"/>
      <w:r w:rsidRPr="001B20DA">
        <w:rPr>
          <w:rFonts w:ascii="Times New Roman" w:hAnsi="Times New Roman" w:cs="Times New Roman"/>
          <w:color w:val="000000" w:themeColor="text1"/>
          <w:szCs w:val="21"/>
        </w:rPr>
        <w:t>Marenich</w:t>
      </w:r>
      <w:proofErr w:type="spellEnd"/>
      <w:r w:rsidRPr="001B20DA">
        <w:rPr>
          <w:rFonts w:ascii="Times New Roman" w:hAnsi="Times New Roman" w:cs="Times New Roman"/>
          <w:color w:val="000000" w:themeColor="text1"/>
          <w:szCs w:val="21"/>
        </w:rPr>
        <w:t xml:space="preserve">, J. </w:t>
      </w:r>
      <w:proofErr w:type="spellStart"/>
      <w:r w:rsidRPr="001B20DA">
        <w:rPr>
          <w:rFonts w:ascii="Times New Roman" w:hAnsi="Times New Roman" w:cs="Times New Roman"/>
          <w:color w:val="000000" w:themeColor="text1"/>
          <w:szCs w:val="21"/>
        </w:rPr>
        <w:t>Bloino</w:t>
      </w:r>
      <w:proofErr w:type="spellEnd"/>
      <w:r w:rsidRPr="001B20DA">
        <w:rPr>
          <w:rFonts w:ascii="Times New Roman" w:hAnsi="Times New Roman" w:cs="Times New Roman"/>
          <w:color w:val="000000" w:themeColor="text1"/>
          <w:szCs w:val="21"/>
        </w:rPr>
        <w:t xml:space="preserve">, B. G. </w:t>
      </w:r>
      <w:proofErr w:type="spellStart"/>
      <w:r w:rsidRPr="001B20DA">
        <w:rPr>
          <w:rFonts w:ascii="Times New Roman" w:hAnsi="Times New Roman" w:cs="Times New Roman"/>
          <w:color w:val="000000" w:themeColor="text1"/>
          <w:szCs w:val="21"/>
        </w:rPr>
        <w:t>Janesko</w:t>
      </w:r>
      <w:proofErr w:type="spellEnd"/>
      <w:r w:rsidRPr="001B20DA">
        <w:rPr>
          <w:rFonts w:ascii="Times New Roman" w:hAnsi="Times New Roman" w:cs="Times New Roman"/>
          <w:color w:val="000000" w:themeColor="text1"/>
          <w:szCs w:val="21"/>
        </w:rPr>
        <w:t xml:space="preserve">, R. </w:t>
      </w:r>
      <w:proofErr w:type="spellStart"/>
      <w:r w:rsidRPr="001B20DA">
        <w:rPr>
          <w:rFonts w:ascii="Times New Roman" w:hAnsi="Times New Roman" w:cs="Times New Roman"/>
          <w:color w:val="000000" w:themeColor="text1"/>
          <w:szCs w:val="21"/>
        </w:rPr>
        <w:t>Gomperts</w:t>
      </w:r>
      <w:proofErr w:type="spellEnd"/>
      <w:r w:rsidRPr="001B20DA">
        <w:rPr>
          <w:rFonts w:ascii="Times New Roman" w:hAnsi="Times New Roman" w:cs="Times New Roman"/>
          <w:color w:val="000000" w:themeColor="text1"/>
          <w:szCs w:val="21"/>
        </w:rPr>
        <w:t xml:space="preserve">, B. </w:t>
      </w:r>
      <w:proofErr w:type="spellStart"/>
      <w:r w:rsidRPr="001B20DA">
        <w:rPr>
          <w:rFonts w:ascii="Times New Roman" w:hAnsi="Times New Roman" w:cs="Times New Roman"/>
          <w:color w:val="000000" w:themeColor="text1"/>
          <w:szCs w:val="21"/>
        </w:rPr>
        <w:t>Mennucci</w:t>
      </w:r>
      <w:proofErr w:type="spellEnd"/>
      <w:r w:rsidRPr="001B20DA">
        <w:rPr>
          <w:rFonts w:ascii="Times New Roman" w:hAnsi="Times New Roman" w:cs="Times New Roman"/>
          <w:color w:val="000000" w:themeColor="text1"/>
          <w:szCs w:val="21"/>
        </w:rPr>
        <w:t xml:space="preserve">, H. P. </w:t>
      </w:r>
      <w:proofErr w:type="spellStart"/>
      <w:r w:rsidRPr="001B20DA">
        <w:rPr>
          <w:rFonts w:ascii="Times New Roman" w:hAnsi="Times New Roman" w:cs="Times New Roman"/>
          <w:color w:val="000000" w:themeColor="text1"/>
          <w:szCs w:val="21"/>
        </w:rPr>
        <w:t>Hratchian</w:t>
      </w:r>
      <w:proofErr w:type="spellEnd"/>
      <w:r w:rsidRPr="001B20DA">
        <w:rPr>
          <w:rFonts w:ascii="Times New Roman" w:hAnsi="Times New Roman" w:cs="Times New Roman"/>
          <w:color w:val="000000" w:themeColor="text1"/>
          <w:szCs w:val="21"/>
        </w:rPr>
        <w:t xml:space="preserve">, J. V. Ortiz, A. F. </w:t>
      </w:r>
      <w:proofErr w:type="spellStart"/>
      <w:r w:rsidRPr="001B20DA">
        <w:rPr>
          <w:rFonts w:ascii="Times New Roman" w:hAnsi="Times New Roman" w:cs="Times New Roman"/>
          <w:color w:val="000000" w:themeColor="text1"/>
          <w:szCs w:val="21"/>
        </w:rPr>
        <w:t>Izmaylov</w:t>
      </w:r>
      <w:proofErr w:type="spellEnd"/>
      <w:r w:rsidRPr="001B20DA">
        <w:rPr>
          <w:rFonts w:ascii="Times New Roman" w:hAnsi="Times New Roman" w:cs="Times New Roman"/>
          <w:color w:val="000000" w:themeColor="text1"/>
          <w:szCs w:val="21"/>
        </w:rPr>
        <w:t xml:space="preserve">, J. L. Sonnenberg, D. Williams-Young, F. Ding, F. </w:t>
      </w:r>
      <w:proofErr w:type="spellStart"/>
      <w:r w:rsidRPr="001B20DA">
        <w:rPr>
          <w:rFonts w:ascii="Times New Roman" w:hAnsi="Times New Roman" w:cs="Times New Roman"/>
          <w:color w:val="000000" w:themeColor="text1"/>
          <w:szCs w:val="21"/>
        </w:rPr>
        <w:t>Lipparini</w:t>
      </w:r>
      <w:proofErr w:type="spellEnd"/>
      <w:r w:rsidRPr="001B20DA">
        <w:rPr>
          <w:rFonts w:ascii="Times New Roman" w:hAnsi="Times New Roman" w:cs="Times New Roman"/>
          <w:color w:val="000000" w:themeColor="text1"/>
          <w:szCs w:val="21"/>
        </w:rPr>
        <w:t xml:space="preserve">, F. </w:t>
      </w:r>
      <w:proofErr w:type="spellStart"/>
      <w:r w:rsidRPr="001B20DA">
        <w:rPr>
          <w:rFonts w:ascii="Times New Roman" w:hAnsi="Times New Roman" w:cs="Times New Roman"/>
          <w:color w:val="000000" w:themeColor="text1"/>
          <w:szCs w:val="21"/>
        </w:rPr>
        <w:t>Egidi</w:t>
      </w:r>
      <w:proofErr w:type="spellEnd"/>
      <w:r w:rsidRPr="001B20DA">
        <w:rPr>
          <w:rFonts w:ascii="Times New Roman" w:hAnsi="Times New Roman" w:cs="Times New Roman"/>
          <w:color w:val="000000" w:themeColor="text1"/>
          <w:szCs w:val="21"/>
        </w:rPr>
        <w:t xml:space="preserve">, J. Goings, B. Peng, A. </w:t>
      </w:r>
      <w:proofErr w:type="spellStart"/>
      <w:r w:rsidRPr="001B20DA">
        <w:rPr>
          <w:rFonts w:ascii="Times New Roman" w:hAnsi="Times New Roman" w:cs="Times New Roman"/>
          <w:color w:val="000000" w:themeColor="text1"/>
          <w:szCs w:val="21"/>
        </w:rPr>
        <w:t>Petrone</w:t>
      </w:r>
      <w:proofErr w:type="spellEnd"/>
      <w:r w:rsidRPr="001B20DA">
        <w:rPr>
          <w:rFonts w:ascii="Times New Roman" w:hAnsi="Times New Roman" w:cs="Times New Roman"/>
          <w:color w:val="000000" w:themeColor="text1"/>
          <w:szCs w:val="21"/>
        </w:rPr>
        <w:t xml:space="preserve">, T. Henderson, D. Ranasinghe, V. G. </w:t>
      </w:r>
      <w:proofErr w:type="spellStart"/>
      <w:r w:rsidRPr="001B20DA">
        <w:rPr>
          <w:rFonts w:ascii="Times New Roman" w:hAnsi="Times New Roman" w:cs="Times New Roman"/>
          <w:color w:val="000000" w:themeColor="text1"/>
          <w:szCs w:val="21"/>
        </w:rPr>
        <w:t>Zakrzewski</w:t>
      </w:r>
      <w:proofErr w:type="spellEnd"/>
      <w:r w:rsidRPr="001B20DA">
        <w:rPr>
          <w:rFonts w:ascii="Times New Roman" w:hAnsi="Times New Roman" w:cs="Times New Roman"/>
          <w:color w:val="000000" w:themeColor="text1"/>
          <w:szCs w:val="21"/>
        </w:rPr>
        <w:t xml:space="preserve">, J. Gao, N. </w:t>
      </w:r>
      <w:proofErr w:type="spellStart"/>
      <w:r w:rsidRPr="001B20DA">
        <w:rPr>
          <w:rFonts w:ascii="Times New Roman" w:hAnsi="Times New Roman" w:cs="Times New Roman"/>
          <w:color w:val="000000" w:themeColor="text1"/>
          <w:szCs w:val="21"/>
        </w:rPr>
        <w:t>Rega</w:t>
      </w:r>
      <w:proofErr w:type="spellEnd"/>
      <w:r w:rsidRPr="001B20DA">
        <w:rPr>
          <w:rFonts w:ascii="Times New Roman" w:hAnsi="Times New Roman" w:cs="Times New Roman"/>
          <w:color w:val="000000" w:themeColor="text1"/>
          <w:szCs w:val="21"/>
        </w:rPr>
        <w:t xml:space="preserve">, G. Zheng, W. Liang, M. </w:t>
      </w:r>
      <w:proofErr w:type="spellStart"/>
      <w:r w:rsidRPr="001B20DA">
        <w:rPr>
          <w:rFonts w:ascii="Times New Roman" w:hAnsi="Times New Roman" w:cs="Times New Roman"/>
          <w:color w:val="000000" w:themeColor="text1"/>
          <w:szCs w:val="21"/>
        </w:rPr>
        <w:t>Hada</w:t>
      </w:r>
      <w:proofErr w:type="spellEnd"/>
      <w:r w:rsidRPr="001B20DA">
        <w:rPr>
          <w:rFonts w:ascii="Times New Roman" w:hAnsi="Times New Roman" w:cs="Times New Roman"/>
          <w:color w:val="000000" w:themeColor="text1"/>
          <w:szCs w:val="21"/>
        </w:rPr>
        <w:t xml:space="preserve">, M. </w:t>
      </w:r>
      <w:proofErr w:type="spellStart"/>
      <w:r w:rsidRPr="001B20DA">
        <w:rPr>
          <w:rFonts w:ascii="Times New Roman" w:hAnsi="Times New Roman" w:cs="Times New Roman"/>
          <w:color w:val="000000" w:themeColor="text1"/>
          <w:szCs w:val="21"/>
        </w:rPr>
        <w:t>Ehara</w:t>
      </w:r>
      <w:proofErr w:type="spellEnd"/>
      <w:r w:rsidRPr="001B20DA">
        <w:rPr>
          <w:rFonts w:ascii="Times New Roman" w:hAnsi="Times New Roman" w:cs="Times New Roman"/>
          <w:color w:val="000000" w:themeColor="text1"/>
          <w:szCs w:val="21"/>
        </w:rPr>
        <w:t xml:space="preserve">, K. Toyota, R. Fukuda, J. Hasegawa, M. Ishida, T. Nakajima, Y. Honda, O. Kitao, H. </w:t>
      </w:r>
      <w:proofErr w:type="spellStart"/>
      <w:r w:rsidRPr="001B20DA">
        <w:rPr>
          <w:rFonts w:ascii="Times New Roman" w:hAnsi="Times New Roman" w:cs="Times New Roman"/>
          <w:color w:val="000000" w:themeColor="text1"/>
          <w:szCs w:val="21"/>
        </w:rPr>
        <w:t>Nakai</w:t>
      </w:r>
      <w:proofErr w:type="spellEnd"/>
      <w:r w:rsidRPr="001B20DA">
        <w:rPr>
          <w:rFonts w:ascii="Times New Roman" w:hAnsi="Times New Roman" w:cs="Times New Roman"/>
          <w:color w:val="000000" w:themeColor="text1"/>
          <w:szCs w:val="21"/>
        </w:rPr>
        <w:t xml:space="preserve">, T. </w:t>
      </w:r>
      <w:proofErr w:type="spellStart"/>
      <w:r w:rsidRPr="001B20DA">
        <w:rPr>
          <w:rFonts w:ascii="Times New Roman" w:hAnsi="Times New Roman" w:cs="Times New Roman"/>
          <w:color w:val="000000" w:themeColor="text1"/>
          <w:szCs w:val="21"/>
        </w:rPr>
        <w:t>Vreven</w:t>
      </w:r>
      <w:proofErr w:type="spellEnd"/>
      <w:r w:rsidRPr="001B20DA">
        <w:rPr>
          <w:rFonts w:ascii="Times New Roman" w:hAnsi="Times New Roman" w:cs="Times New Roman"/>
          <w:color w:val="000000" w:themeColor="text1"/>
          <w:szCs w:val="21"/>
        </w:rPr>
        <w:t xml:space="preserve">, K. </w:t>
      </w:r>
      <w:proofErr w:type="spellStart"/>
      <w:r w:rsidRPr="001B20DA">
        <w:rPr>
          <w:rFonts w:ascii="Times New Roman" w:hAnsi="Times New Roman" w:cs="Times New Roman"/>
          <w:color w:val="000000" w:themeColor="text1"/>
          <w:szCs w:val="21"/>
        </w:rPr>
        <w:t>Throssell</w:t>
      </w:r>
      <w:proofErr w:type="spellEnd"/>
      <w:r w:rsidRPr="001B20DA">
        <w:rPr>
          <w:rFonts w:ascii="Times New Roman" w:hAnsi="Times New Roman" w:cs="Times New Roman"/>
          <w:color w:val="000000" w:themeColor="text1"/>
          <w:szCs w:val="21"/>
        </w:rPr>
        <w:t xml:space="preserve">, J. A. Montgomery, Jr., J. E. Peralta, F. </w:t>
      </w:r>
      <w:proofErr w:type="spellStart"/>
      <w:r w:rsidRPr="001B20DA">
        <w:rPr>
          <w:rFonts w:ascii="Times New Roman" w:hAnsi="Times New Roman" w:cs="Times New Roman"/>
          <w:color w:val="000000" w:themeColor="text1"/>
          <w:szCs w:val="21"/>
        </w:rPr>
        <w:t>Ogliaro</w:t>
      </w:r>
      <w:proofErr w:type="spellEnd"/>
      <w:r w:rsidRPr="001B20DA">
        <w:rPr>
          <w:rFonts w:ascii="Times New Roman" w:hAnsi="Times New Roman" w:cs="Times New Roman"/>
          <w:color w:val="000000" w:themeColor="text1"/>
          <w:szCs w:val="21"/>
        </w:rPr>
        <w:t xml:space="preserve">, M. J. </w:t>
      </w:r>
      <w:proofErr w:type="spellStart"/>
      <w:r w:rsidRPr="001B20DA">
        <w:rPr>
          <w:rFonts w:ascii="Times New Roman" w:hAnsi="Times New Roman" w:cs="Times New Roman"/>
          <w:color w:val="000000" w:themeColor="text1"/>
          <w:szCs w:val="21"/>
        </w:rPr>
        <w:t>Bearpark</w:t>
      </w:r>
      <w:proofErr w:type="spellEnd"/>
      <w:r w:rsidRPr="001B20DA">
        <w:rPr>
          <w:rFonts w:ascii="Times New Roman" w:hAnsi="Times New Roman" w:cs="Times New Roman"/>
          <w:color w:val="000000" w:themeColor="text1"/>
          <w:szCs w:val="21"/>
        </w:rPr>
        <w:t xml:space="preserve">, J. J. </w:t>
      </w:r>
      <w:proofErr w:type="spellStart"/>
      <w:r w:rsidRPr="001B20DA">
        <w:rPr>
          <w:rFonts w:ascii="Times New Roman" w:hAnsi="Times New Roman" w:cs="Times New Roman"/>
          <w:color w:val="000000" w:themeColor="text1"/>
          <w:szCs w:val="21"/>
        </w:rPr>
        <w:t>Heyd</w:t>
      </w:r>
      <w:proofErr w:type="spellEnd"/>
      <w:r w:rsidRPr="001B20DA">
        <w:rPr>
          <w:rFonts w:ascii="Times New Roman" w:hAnsi="Times New Roman" w:cs="Times New Roman"/>
          <w:color w:val="000000" w:themeColor="text1"/>
          <w:szCs w:val="21"/>
        </w:rPr>
        <w:t xml:space="preserve">, E. N. Brothers, K. N. </w:t>
      </w:r>
      <w:proofErr w:type="spellStart"/>
      <w:r w:rsidRPr="001B20DA">
        <w:rPr>
          <w:rFonts w:ascii="Times New Roman" w:hAnsi="Times New Roman" w:cs="Times New Roman"/>
          <w:color w:val="000000" w:themeColor="text1"/>
          <w:szCs w:val="21"/>
        </w:rPr>
        <w:t>Kudin</w:t>
      </w:r>
      <w:proofErr w:type="spellEnd"/>
      <w:r w:rsidRPr="001B20DA">
        <w:rPr>
          <w:rFonts w:ascii="Times New Roman" w:hAnsi="Times New Roman" w:cs="Times New Roman"/>
          <w:color w:val="000000" w:themeColor="text1"/>
          <w:szCs w:val="21"/>
        </w:rPr>
        <w:t xml:space="preserve">, V. N. </w:t>
      </w:r>
      <w:proofErr w:type="spellStart"/>
      <w:r w:rsidRPr="001B20DA">
        <w:rPr>
          <w:rFonts w:ascii="Times New Roman" w:hAnsi="Times New Roman" w:cs="Times New Roman"/>
          <w:color w:val="000000" w:themeColor="text1"/>
          <w:szCs w:val="21"/>
        </w:rPr>
        <w:t>Staroverov</w:t>
      </w:r>
      <w:proofErr w:type="spellEnd"/>
      <w:r w:rsidRPr="001B20DA">
        <w:rPr>
          <w:rFonts w:ascii="Times New Roman" w:hAnsi="Times New Roman" w:cs="Times New Roman"/>
          <w:color w:val="000000" w:themeColor="text1"/>
          <w:szCs w:val="21"/>
        </w:rPr>
        <w:t xml:space="preserve">, T. A. Keith, R. Kobayashi, J. Normand, K. </w:t>
      </w:r>
      <w:proofErr w:type="spellStart"/>
      <w:r w:rsidRPr="001B20DA">
        <w:rPr>
          <w:rFonts w:ascii="Times New Roman" w:hAnsi="Times New Roman" w:cs="Times New Roman"/>
          <w:color w:val="000000" w:themeColor="text1"/>
          <w:szCs w:val="21"/>
        </w:rPr>
        <w:t>Raghavachari</w:t>
      </w:r>
      <w:proofErr w:type="spellEnd"/>
      <w:r w:rsidRPr="001B20DA">
        <w:rPr>
          <w:rFonts w:ascii="Times New Roman" w:hAnsi="Times New Roman" w:cs="Times New Roman"/>
          <w:color w:val="000000" w:themeColor="text1"/>
          <w:szCs w:val="21"/>
        </w:rPr>
        <w:t xml:space="preserve">, A. P. Rendell, J. C. </w:t>
      </w:r>
      <w:proofErr w:type="spellStart"/>
      <w:r w:rsidRPr="001B20DA">
        <w:rPr>
          <w:rFonts w:ascii="Times New Roman" w:hAnsi="Times New Roman" w:cs="Times New Roman"/>
          <w:color w:val="000000" w:themeColor="text1"/>
          <w:szCs w:val="21"/>
        </w:rPr>
        <w:t>Burant</w:t>
      </w:r>
      <w:proofErr w:type="spellEnd"/>
      <w:r w:rsidRPr="001B20DA">
        <w:rPr>
          <w:rFonts w:ascii="Times New Roman" w:hAnsi="Times New Roman" w:cs="Times New Roman"/>
          <w:color w:val="000000" w:themeColor="text1"/>
          <w:szCs w:val="21"/>
        </w:rPr>
        <w:t xml:space="preserve">, S. S. Iyengar, J. </w:t>
      </w:r>
      <w:proofErr w:type="spellStart"/>
      <w:r w:rsidRPr="001B20DA">
        <w:rPr>
          <w:rFonts w:ascii="Times New Roman" w:hAnsi="Times New Roman" w:cs="Times New Roman"/>
          <w:color w:val="000000" w:themeColor="text1"/>
          <w:szCs w:val="21"/>
        </w:rPr>
        <w:t>Tomasi</w:t>
      </w:r>
      <w:proofErr w:type="spellEnd"/>
      <w:r w:rsidRPr="001B20DA">
        <w:rPr>
          <w:rFonts w:ascii="Times New Roman" w:hAnsi="Times New Roman" w:cs="Times New Roman"/>
          <w:color w:val="000000" w:themeColor="text1"/>
          <w:szCs w:val="21"/>
        </w:rPr>
        <w:t xml:space="preserve">, M. </w:t>
      </w:r>
      <w:proofErr w:type="spellStart"/>
      <w:r w:rsidRPr="001B20DA">
        <w:rPr>
          <w:rFonts w:ascii="Times New Roman" w:hAnsi="Times New Roman" w:cs="Times New Roman"/>
          <w:color w:val="000000" w:themeColor="text1"/>
          <w:szCs w:val="21"/>
        </w:rPr>
        <w:t>Cossi</w:t>
      </w:r>
      <w:proofErr w:type="spellEnd"/>
      <w:r w:rsidRPr="001B20DA">
        <w:rPr>
          <w:rFonts w:ascii="Times New Roman" w:hAnsi="Times New Roman" w:cs="Times New Roman"/>
          <w:color w:val="000000" w:themeColor="text1"/>
          <w:szCs w:val="21"/>
        </w:rPr>
        <w:t xml:space="preserve">, J. M. </w:t>
      </w:r>
      <w:proofErr w:type="spellStart"/>
      <w:r w:rsidRPr="001B20DA">
        <w:rPr>
          <w:rFonts w:ascii="Times New Roman" w:hAnsi="Times New Roman" w:cs="Times New Roman"/>
          <w:color w:val="000000" w:themeColor="text1"/>
          <w:szCs w:val="21"/>
        </w:rPr>
        <w:t>Millam</w:t>
      </w:r>
      <w:proofErr w:type="spellEnd"/>
      <w:r w:rsidRPr="001B20DA">
        <w:rPr>
          <w:rFonts w:ascii="Times New Roman" w:hAnsi="Times New Roman" w:cs="Times New Roman"/>
          <w:color w:val="000000" w:themeColor="text1"/>
          <w:szCs w:val="21"/>
        </w:rPr>
        <w:t xml:space="preserve">, M. </w:t>
      </w:r>
      <w:proofErr w:type="spellStart"/>
      <w:r w:rsidRPr="001B20DA">
        <w:rPr>
          <w:rFonts w:ascii="Times New Roman" w:hAnsi="Times New Roman" w:cs="Times New Roman"/>
          <w:color w:val="000000" w:themeColor="text1"/>
          <w:szCs w:val="21"/>
        </w:rPr>
        <w:lastRenderedPageBreak/>
        <w:t>Klene</w:t>
      </w:r>
      <w:proofErr w:type="spellEnd"/>
      <w:r w:rsidRPr="001B20DA">
        <w:rPr>
          <w:rFonts w:ascii="Times New Roman" w:hAnsi="Times New Roman" w:cs="Times New Roman"/>
          <w:color w:val="000000" w:themeColor="text1"/>
          <w:szCs w:val="21"/>
        </w:rPr>
        <w:t xml:space="preserve">, C. Adamo, R. </w:t>
      </w:r>
      <w:proofErr w:type="spellStart"/>
      <w:r w:rsidRPr="001B20DA">
        <w:rPr>
          <w:rFonts w:ascii="Times New Roman" w:hAnsi="Times New Roman" w:cs="Times New Roman"/>
          <w:color w:val="000000" w:themeColor="text1"/>
          <w:szCs w:val="21"/>
        </w:rPr>
        <w:t>Cammi</w:t>
      </w:r>
      <w:proofErr w:type="spellEnd"/>
      <w:r w:rsidRPr="001B20DA">
        <w:rPr>
          <w:rFonts w:ascii="Times New Roman" w:hAnsi="Times New Roman" w:cs="Times New Roman"/>
          <w:color w:val="000000" w:themeColor="text1"/>
          <w:szCs w:val="21"/>
        </w:rPr>
        <w:t xml:space="preserve">, J. W. </w:t>
      </w:r>
      <w:proofErr w:type="spellStart"/>
      <w:r w:rsidRPr="001B20DA">
        <w:rPr>
          <w:rFonts w:ascii="Times New Roman" w:hAnsi="Times New Roman" w:cs="Times New Roman"/>
          <w:color w:val="000000" w:themeColor="text1"/>
          <w:szCs w:val="21"/>
        </w:rPr>
        <w:t>Ochterski</w:t>
      </w:r>
      <w:proofErr w:type="spellEnd"/>
      <w:r w:rsidRPr="001B20DA">
        <w:rPr>
          <w:rFonts w:ascii="Times New Roman" w:hAnsi="Times New Roman" w:cs="Times New Roman"/>
          <w:color w:val="000000" w:themeColor="text1"/>
          <w:szCs w:val="21"/>
        </w:rPr>
        <w:t xml:space="preserve">, R. L. Martin, K. </w:t>
      </w:r>
      <w:proofErr w:type="spellStart"/>
      <w:r w:rsidRPr="001B20DA">
        <w:rPr>
          <w:rFonts w:ascii="Times New Roman" w:hAnsi="Times New Roman" w:cs="Times New Roman"/>
          <w:color w:val="000000" w:themeColor="text1"/>
          <w:szCs w:val="21"/>
        </w:rPr>
        <w:t>Morokuma</w:t>
      </w:r>
      <w:proofErr w:type="spellEnd"/>
      <w:r w:rsidRPr="001B20DA">
        <w:rPr>
          <w:rFonts w:ascii="Times New Roman" w:hAnsi="Times New Roman" w:cs="Times New Roman"/>
          <w:color w:val="000000" w:themeColor="text1"/>
          <w:szCs w:val="21"/>
        </w:rPr>
        <w:t xml:space="preserve">, O. Farkas, J. B. Foresman, and D. J. Fox, Gaussian, Inc., Wallingford CT, 2019. </w:t>
      </w:r>
    </w:p>
    <w:p w14:paraId="13AAB70E" w14:textId="51B85B7B" w:rsidR="00A477A1" w:rsidRPr="001B20DA" w:rsidRDefault="00A477A1" w:rsidP="001C79BA">
      <w:pPr>
        <w:rPr>
          <w:rFonts w:ascii="Times New Roman" w:hAnsi="Times New Roman" w:cs="Times New Roman"/>
          <w:color w:val="000000" w:themeColor="text1"/>
          <w:szCs w:val="21"/>
        </w:rPr>
      </w:pPr>
    </w:p>
    <w:sectPr w:rsidR="00A477A1" w:rsidRPr="001B20DA">
      <w:footerReference w:type="even" r:id="rId15"/>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D025F" w14:textId="77777777" w:rsidR="001C33C1" w:rsidRDefault="001C33C1" w:rsidP="00B538DD">
      <w:r>
        <w:separator/>
      </w:r>
    </w:p>
  </w:endnote>
  <w:endnote w:type="continuationSeparator" w:id="0">
    <w:p w14:paraId="687D2E33" w14:textId="77777777" w:rsidR="001C33C1" w:rsidRDefault="001C33C1" w:rsidP="00B53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no Pro">
    <w:altName w:val="Cambria"/>
    <w:panose1 w:val="020B0604020202020204"/>
    <w:charset w:val="00"/>
    <w:family w:val="roman"/>
    <w:notTrueType/>
    <w:pitch w:val="variable"/>
    <w:sig w:usb0="60000287" w:usb1="00000001"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游ゴシック">
    <w:altName w:val="Yu Gothic"/>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537423090"/>
      <w:docPartObj>
        <w:docPartGallery w:val="Page Numbers (Bottom of Page)"/>
        <w:docPartUnique/>
      </w:docPartObj>
    </w:sdtPr>
    <w:sdtEndPr>
      <w:rPr>
        <w:rStyle w:val="af"/>
      </w:rPr>
    </w:sdtEndPr>
    <w:sdtContent>
      <w:p w14:paraId="788E1705" w14:textId="30230BA2" w:rsidR="004761A0" w:rsidRDefault="004761A0" w:rsidP="00C07AAA">
        <w:pPr>
          <w:pStyle w:val="a6"/>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5DBEB762" w14:textId="77777777" w:rsidR="004761A0" w:rsidRDefault="004761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369452727"/>
      <w:docPartObj>
        <w:docPartGallery w:val="Page Numbers (Bottom of Page)"/>
        <w:docPartUnique/>
      </w:docPartObj>
    </w:sdtPr>
    <w:sdtEndPr>
      <w:rPr>
        <w:rStyle w:val="af"/>
      </w:rPr>
    </w:sdtEndPr>
    <w:sdtContent>
      <w:p w14:paraId="4C242BF3" w14:textId="63C6D6AE" w:rsidR="004761A0" w:rsidRDefault="004761A0" w:rsidP="00C07AAA">
        <w:pPr>
          <w:pStyle w:val="a6"/>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6C71284E" w14:textId="77777777" w:rsidR="004761A0" w:rsidRDefault="004761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4D215" w14:textId="77777777" w:rsidR="001C33C1" w:rsidRDefault="001C33C1" w:rsidP="00B538DD">
      <w:r>
        <w:separator/>
      </w:r>
    </w:p>
  </w:footnote>
  <w:footnote w:type="continuationSeparator" w:id="0">
    <w:p w14:paraId="69F95658" w14:textId="77777777" w:rsidR="001C33C1" w:rsidRDefault="001C33C1" w:rsidP="00B53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5AC9"/>
    <w:multiLevelType w:val="multilevel"/>
    <w:tmpl w:val="4E8E2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AC75F9"/>
    <w:multiLevelType w:val="hybridMultilevel"/>
    <w:tmpl w:val="A4D27AB2"/>
    <w:lvl w:ilvl="0" w:tplc="A1C220E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CA79FA"/>
    <w:multiLevelType w:val="hybridMultilevel"/>
    <w:tmpl w:val="4E2AF7A6"/>
    <w:lvl w:ilvl="0" w:tplc="20A489A6">
      <w:start w:val="1"/>
      <w:numFmt w:val="decimal"/>
      <w:lvlText w:val="%1."/>
      <w:lvlJc w:val="left"/>
      <w:pPr>
        <w:ind w:left="360" w:hanging="360"/>
      </w:pPr>
      <w:rPr>
        <w:rFonts w:hint="default"/>
        <w:b w:val="0"/>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39707090">
    <w:abstractNumId w:val="1"/>
  </w:num>
  <w:num w:numId="2" w16cid:durableId="599872146">
    <w:abstractNumId w:val="2"/>
  </w:num>
  <w:num w:numId="3" w16cid:durableId="897283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6"/>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87"/>
    <w:rsid w:val="00064D2E"/>
    <w:rsid w:val="000D38D6"/>
    <w:rsid w:val="000E3AE3"/>
    <w:rsid w:val="00103964"/>
    <w:rsid w:val="001203EA"/>
    <w:rsid w:val="001242C4"/>
    <w:rsid w:val="001251F7"/>
    <w:rsid w:val="001379D9"/>
    <w:rsid w:val="00172580"/>
    <w:rsid w:val="00172FC6"/>
    <w:rsid w:val="00184830"/>
    <w:rsid w:val="001B20DA"/>
    <w:rsid w:val="001B54BA"/>
    <w:rsid w:val="001C33C1"/>
    <w:rsid w:val="001C79BA"/>
    <w:rsid w:val="001D47B8"/>
    <w:rsid w:val="002A17EE"/>
    <w:rsid w:val="00304A91"/>
    <w:rsid w:val="00310003"/>
    <w:rsid w:val="00310692"/>
    <w:rsid w:val="0037646F"/>
    <w:rsid w:val="0038345F"/>
    <w:rsid w:val="003935D7"/>
    <w:rsid w:val="003C4F7F"/>
    <w:rsid w:val="003E53E5"/>
    <w:rsid w:val="003F786E"/>
    <w:rsid w:val="0040015E"/>
    <w:rsid w:val="00413F1A"/>
    <w:rsid w:val="00475DE3"/>
    <w:rsid w:val="004761A0"/>
    <w:rsid w:val="004A6D89"/>
    <w:rsid w:val="004B451E"/>
    <w:rsid w:val="004D7B60"/>
    <w:rsid w:val="00531B97"/>
    <w:rsid w:val="00540EFA"/>
    <w:rsid w:val="00586CE5"/>
    <w:rsid w:val="005A1B0D"/>
    <w:rsid w:val="005B2210"/>
    <w:rsid w:val="005E5F59"/>
    <w:rsid w:val="00605B59"/>
    <w:rsid w:val="006270E9"/>
    <w:rsid w:val="00652218"/>
    <w:rsid w:val="00664374"/>
    <w:rsid w:val="00672724"/>
    <w:rsid w:val="006932B8"/>
    <w:rsid w:val="006B49E1"/>
    <w:rsid w:val="006C1503"/>
    <w:rsid w:val="006C352B"/>
    <w:rsid w:val="00736D7A"/>
    <w:rsid w:val="007373EB"/>
    <w:rsid w:val="007545B1"/>
    <w:rsid w:val="00796AFD"/>
    <w:rsid w:val="007B3745"/>
    <w:rsid w:val="00800E57"/>
    <w:rsid w:val="00824104"/>
    <w:rsid w:val="008304D1"/>
    <w:rsid w:val="00835E04"/>
    <w:rsid w:val="00853395"/>
    <w:rsid w:val="0085508D"/>
    <w:rsid w:val="008B179D"/>
    <w:rsid w:val="008B1F11"/>
    <w:rsid w:val="008B58CC"/>
    <w:rsid w:val="008C4848"/>
    <w:rsid w:val="008F46E5"/>
    <w:rsid w:val="009049F9"/>
    <w:rsid w:val="00930758"/>
    <w:rsid w:val="00936ACC"/>
    <w:rsid w:val="00947761"/>
    <w:rsid w:val="00971A8C"/>
    <w:rsid w:val="009B7C87"/>
    <w:rsid w:val="009C6BB3"/>
    <w:rsid w:val="009D6CBB"/>
    <w:rsid w:val="009E0C94"/>
    <w:rsid w:val="00A124E8"/>
    <w:rsid w:val="00A477A1"/>
    <w:rsid w:val="00A63ECB"/>
    <w:rsid w:val="00AA429B"/>
    <w:rsid w:val="00AB24D4"/>
    <w:rsid w:val="00AF25E1"/>
    <w:rsid w:val="00B30BEC"/>
    <w:rsid w:val="00B538DD"/>
    <w:rsid w:val="00B80CD4"/>
    <w:rsid w:val="00B8457E"/>
    <w:rsid w:val="00B9523A"/>
    <w:rsid w:val="00BA084F"/>
    <w:rsid w:val="00BF0376"/>
    <w:rsid w:val="00C305CC"/>
    <w:rsid w:val="00C3679A"/>
    <w:rsid w:val="00C43BED"/>
    <w:rsid w:val="00C528F9"/>
    <w:rsid w:val="00C74AFD"/>
    <w:rsid w:val="00CA5E51"/>
    <w:rsid w:val="00CB487C"/>
    <w:rsid w:val="00CC7282"/>
    <w:rsid w:val="00CD0370"/>
    <w:rsid w:val="00CE0A27"/>
    <w:rsid w:val="00D01386"/>
    <w:rsid w:val="00D06EA8"/>
    <w:rsid w:val="00D34569"/>
    <w:rsid w:val="00D7516E"/>
    <w:rsid w:val="00DA369E"/>
    <w:rsid w:val="00DC248B"/>
    <w:rsid w:val="00DC3F89"/>
    <w:rsid w:val="00DC57FA"/>
    <w:rsid w:val="00DF0E05"/>
    <w:rsid w:val="00E02A9A"/>
    <w:rsid w:val="00E12564"/>
    <w:rsid w:val="00E603BD"/>
    <w:rsid w:val="00E86123"/>
    <w:rsid w:val="00EB1343"/>
    <w:rsid w:val="00EC233E"/>
    <w:rsid w:val="00EF6394"/>
    <w:rsid w:val="00F17A82"/>
    <w:rsid w:val="00F255FB"/>
    <w:rsid w:val="00FB5E35"/>
    <w:rsid w:val="00FE6E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53EE9D"/>
  <w15:chartTrackingRefBased/>
  <w15:docId w15:val="{43A81496-5D2C-4F53-873C-980AD1E5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C87"/>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nhideWhenUsed/>
    <w:rsid w:val="009B7C87"/>
    <w:pPr>
      <w:autoSpaceDE w:val="0"/>
      <w:autoSpaceDN w:val="0"/>
      <w:adjustRightInd w:val="0"/>
      <w:spacing w:line="480" w:lineRule="exact"/>
      <w:ind w:right="158"/>
    </w:pPr>
    <w:rPr>
      <w:rFonts w:ascii="Times New Roman" w:eastAsia="ＭＳ 明朝" w:hAnsi="Times New Roman" w:cs="Times New Roman"/>
      <w:bCs/>
      <w:color w:val="000000"/>
      <w:kern w:val="0"/>
      <w:sz w:val="24"/>
      <w:szCs w:val="28"/>
    </w:rPr>
  </w:style>
  <w:style w:type="character" w:customStyle="1" w:styleId="20">
    <w:name w:val="本文 2 (文字)"/>
    <w:basedOn w:val="a0"/>
    <w:link w:val="2"/>
    <w:rsid w:val="009B7C87"/>
    <w:rPr>
      <w:rFonts w:ascii="Times New Roman" w:eastAsia="ＭＳ 明朝" w:hAnsi="Times New Roman" w:cs="Times New Roman"/>
      <w:bCs/>
      <w:color w:val="000000"/>
      <w:kern w:val="0"/>
      <w:sz w:val="24"/>
      <w:szCs w:val="28"/>
    </w:rPr>
  </w:style>
  <w:style w:type="character" w:styleId="a3">
    <w:name w:val="Emphasis"/>
    <w:basedOn w:val="a0"/>
    <w:uiPriority w:val="20"/>
    <w:qFormat/>
    <w:rsid w:val="009B7C87"/>
    <w:rPr>
      <w:i/>
      <w:iCs/>
    </w:rPr>
  </w:style>
  <w:style w:type="paragraph" w:styleId="a4">
    <w:name w:val="header"/>
    <w:basedOn w:val="a"/>
    <w:link w:val="a5"/>
    <w:uiPriority w:val="99"/>
    <w:unhideWhenUsed/>
    <w:rsid w:val="00B538DD"/>
    <w:pPr>
      <w:tabs>
        <w:tab w:val="center" w:pos="4252"/>
        <w:tab w:val="right" w:pos="8504"/>
      </w:tabs>
      <w:snapToGrid w:val="0"/>
    </w:pPr>
  </w:style>
  <w:style w:type="character" w:customStyle="1" w:styleId="a5">
    <w:name w:val="ヘッダー (文字)"/>
    <w:basedOn w:val="a0"/>
    <w:link w:val="a4"/>
    <w:uiPriority w:val="99"/>
    <w:rsid w:val="00B538DD"/>
    <w:rPr>
      <w:szCs w:val="24"/>
    </w:rPr>
  </w:style>
  <w:style w:type="paragraph" w:styleId="a6">
    <w:name w:val="footer"/>
    <w:basedOn w:val="a"/>
    <w:link w:val="a7"/>
    <w:uiPriority w:val="99"/>
    <w:unhideWhenUsed/>
    <w:rsid w:val="00B538DD"/>
    <w:pPr>
      <w:tabs>
        <w:tab w:val="center" w:pos="4252"/>
        <w:tab w:val="right" w:pos="8504"/>
      </w:tabs>
      <w:snapToGrid w:val="0"/>
    </w:pPr>
  </w:style>
  <w:style w:type="character" w:customStyle="1" w:styleId="a7">
    <w:name w:val="フッター (文字)"/>
    <w:basedOn w:val="a0"/>
    <w:link w:val="a6"/>
    <w:uiPriority w:val="99"/>
    <w:rsid w:val="00B538DD"/>
    <w:rPr>
      <w:szCs w:val="24"/>
    </w:rPr>
  </w:style>
  <w:style w:type="paragraph" w:styleId="a8">
    <w:name w:val="List Paragraph"/>
    <w:basedOn w:val="a"/>
    <w:uiPriority w:val="34"/>
    <w:qFormat/>
    <w:rsid w:val="004A6D89"/>
    <w:pPr>
      <w:ind w:leftChars="400" w:left="840"/>
    </w:pPr>
  </w:style>
  <w:style w:type="paragraph" w:customStyle="1" w:styleId="TCTableBody">
    <w:name w:val="TC_Table_Body"/>
    <w:basedOn w:val="a"/>
    <w:next w:val="a"/>
    <w:link w:val="TCTableBodyChar"/>
    <w:autoRedefine/>
    <w:rsid w:val="00C74AFD"/>
    <w:pPr>
      <w:framePr w:hSpace="142" w:wrap="around" w:vAnchor="text" w:hAnchor="margin" w:xAlign="center" w:y="19"/>
      <w:widowControl/>
      <w:spacing w:before="20" w:after="60"/>
      <w:jc w:val="center"/>
    </w:pPr>
    <w:rPr>
      <w:rFonts w:ascii="Arno Pro" w:hAnsi="Arno Pro" w:cs="Times New Roman"/>
      <w:kern w:val="20"/>
      <w:sz w:val="18"/>
      <w:szCs w:val="20"/>
      <w:lang w:eastAsia="en-US"/>
    </w:rPr>
  </w:style>
  <w:style w:type="character" w:customStyle="1" w:styleId="TCTableBodyChar">
    <w:name w:val="TC_Table_Body Char"/>
    <w:link w:val="TCTableBody"/>
    <w:rsid w:val="00C74AFD"/>
    <w:rPr>
      <w:rFonts w:ascii="Arno Pro" w:hAnsi="Arno Pro" w:cs="Times New Roman"/>
      <w:kern w:val="20"/>
      <w:sz w:val="18"/>
      <w:szCs w:val="20"/>
      <w:lang w:eastAsia="en-US"/>
    </w:rPr>
  </w:style>
  <w:style w:type="character" w:styleId="a9">
    <w:name w:val="annotation reference"/>
    <w:basedOn w:val="a0"/>
    <w:uiPriority w:val="99"/>
    <w:semiHidden/>
    <w:unhideWhenUsed/>
    <w:rsid w:val="003E53E5"/>
    <w:rPr>
      <w:sz w:val="18"/>
      <w:szCs w:val="18"/>
    </w:rPr>
  </w:style>
  <w:style w:type="paragraph" w:styleId="aa">
    <w:name w:val="annotation text"/>
    <w:basedOn w:val="a"/>
    <w:link w:val="ab"/>
    <w:uiPriority w:val="99"/>
    <w:unhideWhenUsed/>
    <w:rsid w:val="003E53E5"/>
    <w:pPr>
      <w:jc w:val="left"/>
    </w:pPr>
  </w:style>
  <w:style w:type="character" w:customStyle="1" w:styleId="ab">
    <w:name w:val="コメント文字列 (文字)"/>
    <w:basedOn w:val="a0"/>
    <w:link w:val="aa"/>
    <w:uiPriority w:val="99"/>
    <w:rsid w:val="003E53E5"/>
    <w:rPr>
      <w:szCs w:val="24"/>
    </w:rPr>
  </w:style>
  <w:style w:type="paragraph" w:styleId="ac">
    <w:name w:val="Revision"/>
    <w:hidden/>
    <w:uiPriority w:val="99"/>
    <w:semiHidden/>
    <w:rsid w:val="00FE6ED5"/>
    <w:rPr>
      <w:szCs w:val="24"/>
    </w:rPr>
  </w:style>
  <w:style w:type="paragraph" w:styleId="ad">
    <w:name w:val="annotation subject"/>
    <w:basedOn w:val="aa"/>
    <w:next w:val="aa"/>
    <w:link w:val="ae"/>
    <w:uiPriority w:val="99"/>
    <w:semiHidden/>
    <w:unhideWhenUsed/>
    <w:rsid w:val="00FE6ED5"/>
    <w:rPr>
      <w:b/>
      <w:bCs/>
    </w:rPr>
  </w:style>
  <w:style w:type="character" w:customStyle="1" w:styleId="ae">
    <w:name w:val="コメント内容 (文字)"/>
    <w:basedOn w:val="ab"/>
    <w:link w:val="ad"/>
    <w:uiPriority w:val="99"/>
    <w:semiHidden/>
    <w:rsid w:val="00FE6ED5"/>
    <w:rPr>
      <w:b/>
      <w:bCs/>
      <w:szCs w:val="24"/>
    </w:rPr>
  </w:style>
  <w:style w:type="character" w:styleId="af">
    <w:name w:val="page number"/>
    <w:basedOn w:val="a0"/>
    <w:uiPriority w:val="99"/>
    <w:semiHidden/>
    <w:unhideWhenUsed/>
    <w:rsid w:val="00476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5070">
      <w:bodyDiv w:val="1"/>
      <w:marLeft w:val="0"/>
      <w:marRight w:val="0"/>
      <w:marTop w:val="0"/>
      <w:marBottom w:val="0"/>
      <w:divBdr>
        <w:top w:val="none" w:sz="0" w:space="0" w:color="auto"/>
        <w:left w:val="none" w:sz="0" w:space="0" w:color="auto"/>
        <w:bottom w:val="none" w:sz="0" w:space="0" w:color="auto"/>
        <w:right w:val="none" w:sz="0" w:space="0" w:color="auto"/>
      </w:divBdr>
    </w:div>
    <w:div w:id="123550878">
      <w:bodyDiv w:val="1"/>
      <w:marLeft w:val="0"/>
      <w:marRight w:val="0"/>
      <w:marTop w:val="0"/>
      <w:marBottom w:val="0"/>
      <w:divBdr>
        <w:top w:val="none" w:sz="0" w:space="0" w:color="auto"/>
        <w:left w:val="none" w:sz="0" w:space="0" w:color="auto"/>
        <w:bottom w:val="none" w:sz="0" w:space="0" w:color="auto"/>
        <w:right w:val="none" w:sz="0" w:space="0" w:color="auto"/>
      </w:divBdr>
      <w:divsChild>
        <w:div w:id="576137122">
          <w:marLeft w:val="0"/>
          <w:marRight w:val="0"/>
          <w:marTop w:val="0"/>
          <w:marBottom w:val="0"/>
          <w:divBdr>
            <w:top w:val="none" w:sz="0" w:space="0" w:color="auto"/>
            <w:left w:val="none" w:sz="0" w:space="0" w:color="auto"/>
            <w:bottom w:val="none" w:sz="0" w:space="0" w:color="auto"/>
            <w:right w:val="none" w:sz="0" w:space="0" w:color="auto"/>
          </w:divBdr>
          <w:divsChild>
            <w:div w:id="1059521163">
              <w:marLeft w:val="0"/>
              <w:marRight w:val="0"/>
              <w:marTop w:val="0"/>
              <w:marBottom w:val="0"/>
              <w:divBdr>
                <w:top w:val="none" w:sz="0" w:space="0" w:color="auto"/>
                <w:left w:val="none" w:sz="0" w:space="0" w:color="auto"/>
                <w:bottom w:val="none" w:sz="0" w:space="0" w:color="auto"/>
                <w:right w:val="none" w:sz="0" w:space="0" w:color="auto"/>
              </w:divBdr>
              <w:divsChild>
                <w:div w:id="1186478459">
                  <w:marLeft w:val="0"/>
                  <w:marRight w:val="0"/>
                  <w:marTop w:val="0"/>
                  <w:marBottom w:val="0"/>
                  <w:divBdr>
                    <w:top w:val="none" w:sz="0" w:space="0" w:color="auto"/>
                    <w:left w:val="none" w:sz="0" w:space="0" w:color="auto"/>
                    <w:bottom w:val="none" w:sz="0" w:space="0" w:color="auto"/>
                    <w:right w:val="none" w:sz="0" w:space="0" w:color="auto"/>
                  </w:divBdr>
                  <w:divsChild>
                    <w:div w:id="11767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539323">
      <w:bodyDiv w:val="1"/>
      <w:marLeft w:val="0"/>
      <w:marRight w:val="0"/>
      <w:marTop w:val="0"/>
      <w:marBottom w:val="0"/>
      <w:divBdr>
        <w:top w:val="none" w:sz="0" w:space="0" w:color="auto"/>
        <w:left w:val="none" w:sz="0" w:space="0" w:color="auto"/>
        <w:bottom w:val="none" w:sz="0" w:space="0" w:color="auto"/>
        <w:right w:val="none" w:sz="0" w:space="0" w:color="auto"/>
      </w:divBdr>
    </w:div>
    <w:div w:id="634409300">
      <w:bodyDiv w:val="1"/>
      <w:marLeft w:val="0"/>
      <w:marRight w:val="0"/>
      <w:marTop w:val="0"/>
      <w:marBottom w:val="0"/>
      <w:divBdr>
        <w:top w:val="none" w:sz="0" w:space="0" w:color="auto"/>
        <w:left w:val="none" w:sz="0" w:space="0" w:color="auto"/>
        <w:bottom w:val="none" w:sz="0" w:space="0" w:color="auto"/>
        <w:right w:val="none" w:sz="0" w:space="0" w:color="auto"/>
      </w:divBdr>
    </w:div>
    <w:div w:id="975911000">
      <w:bodyDiv w:val="1"/>
      <w:marLeft w:val="0"/>
      <w:marRight w:val="0"/>
      <w:marTop w:val="0"/>
      <w:marBottom w:val="0"/>
      <w:divBdr>
        <w:top w:val="none" w:sz="0" w:space="0" w:color="auto"/>
        <w:left w:val="none" w:sz="0" w:space="0" w:color="auto"/>
        <w:bottom w:val="none" w:sz="0" w:space="0" w:color="auto"/>
        <w:right w:val="none" w:sz="0" w:space="0" w:color="auto"/>
      </w:divBdr>
      <w:divsChild>
        <w:div w:id="2017266907">
          <w:marLeft w:val="0"/>
          <w:marRight w:val="0"/>
          <w:marTop w:val="0"/>
          <w:marBottom w:val="0"/>
          <w:divBdr>
            <w:top w:val="none" w:sz="0" w:space="0" w:color="auto"/>
            <w:left w:val="none" w:sz="0" w:space="0" w:color="auto"/>
            <w:bottom w:val="none" w:sz="0" w:space="0" w:color="auto"/>
            <w:right w:val="none" w:sz="0" w:space="0" w:color="auto"/>
          </w:divBdr>
          <w:divsChild>
            <w:div w:id="51125613">
              <w:marLeft w:val="0"/>
              <w:marRight w:val="0"/>
              <w:marTop w:val="0"/>
              <w:marBottom w:val="0"/>
              <w:divBdr>
                <w:top w:val="none" w:sz="0" w:space="0" w:color="auto"/>
                <w:left w:val="none" w:sz="0" w:space="0" w:color="auto"/>
                <w:bottom w:val="none" w:sz="0" w:space="0" w:color="auto"/>
                <w:right w:val="none" w:sz="0" w:space="0" w:color="auto"/>
              </w:divBdr>
              <w:divsChild>
                <w:div w:id="15463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1444</Words>
  <Characters>8234</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後藤葉月</dc:creator>
  <cp:keywords/>
  <dc:description/>
  <cp:lastModifiedBy>松村 吉将</cp:lastModifiedBy>
  <cp:revision>2</cp:revision>
  <cp:lastPrinted>2023-01-20T06:43:00Z</cp:lastPrinted>
  <dcterms:created xsi:type="dcterms:W3CDTF">2023-02-10T04:47:00Z</dcterms:created>
  <dcterms:modified xsi:type="dcterms:W3CDTF">2023-02-10T04:47:00Z</dcterms:modified>
</cp:coreProperties>
</file>