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0C98" w14:textId="58CFFFC7" w:rsidR="00CF2B85" w:rsidRDefault="00523427" w:rsidP="00523427">
      <w:pPr>
        <w:rPr>
          <w:rFonts w:ascii="Times New Roman" w:hAnsi="Times New Roman" w:cs="Times New Roman"/>
          <w:sz w:val="30"/>
          <w:szCs w:val="30"/>
        </w:rPr>
      </w:pPr>
      <w:r w:rsidRPr="00523427">
        <w:rPr>
          <w:rFonts w:ascii="Times New Roman" w:hAnsi="Times New Roman" w:cs="Times New Roman"/>
          <w:sz w:val="30"/>
          <w:szCs w:val="30"/>
        </w:rPr>
        <w:t>Supporting Information</w:t>
      </w:r>
    </w:p>
    <w:p w14:paraId="2BC21EEF" w14:textId="77777777" w:rsidR="00467338" w:rsidRPr="00BA758A" w:rsidRDefault="00467338" w:rsidP="00B54102">
      <w:pPr>
        <w:spacing w:line="480" w:lineRule="auto"/>
        <w:rPr>
          <w:rFonts w:ascii="Times New Roman" w:hAnsi="Times New Roman" w:cs="Times New Roman"/>
          <w:kern w:val="44"/>
          <w:sz w:val="30"/>
          <w:szCs w:val="30"/>
        </w:rPr>
      </w:pPr>
      <w:r w:rsidRPr="00BA758A">
        <w:rPr>
          <w:rFonts w:ascii="Times New Roman" w:hAnsi="Times New Roman" w:cs="Times New Roman"/>
          <w:kern w:val="44"/>
          <w:sz w:val="30"/>
          <w:szCs w:val="30"/>
        </w:rPr>
        <w:t xml:space="preserve">Properties of composite electrodes for all-solid-state fluoride-ion secondary batteries processed by high-pressure torsion </w:t>
      </w:r>
    </w:p>
    <w:p w14:paraId="4215A1A3" w14:textId="77777777" w:rsidR="00467338" w:rsidRDefault="00467338" w:rsidP="00B54102">
      <w:pPr>
        <w:spacing w:line="480" w:lineRule="auto"/>
        <w:rPr>
          <w:rFonts w:ascii="Times New Roman" w:hAnsi="Times New Roman" w:cs="Times New Roman"/>
          <w:b/>
          <w:bCs/>
          <w:kern w:val="44"/>
          <w:sz w:val="30"/>
          <w:szCs w:val="30"/>
        </w:rPr>
      </w:pPr>
    </w:p>
    <w:p w14:paraId="3F8AC898" w14:textId="77777777" w:rsidR="00675D1B" w:rsidRDefault="00675D1B" w:rsidP="00675D1B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38BE">
        <w:rPr>
          <w:rFonts w:ascii="Times New Roman" w:hAnsi="Times New Roman" w:cs="Times New Roman"/>
          <w:sz w:val="24"/>
          <w:szCs w:val="24"/>
        </w:rPr>
        <w:t>Yanchang WANG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8BE">
        <w:rPr>
          <w:rFonts w:ascii="Times New Roman" w:hAnsi="Times New Roman" w:cs="Times New Roman"/>
          <w:sz w:val="24"/>
          <w:szCs w:val="24"/>
        </w:rPr>
        <w:t>Sangmin</w:t>
      </w:r>
      <w:proofErr w:type="spellEnd"/>
      <w:r w:rsidRPr="00AB38BE">
        <w:rPr>
          <w:rFonts w:ascii="Times New Roman" w:hAnsi="Times New Roman" w:cs="Times New Roman"/>
          <w:sz w:val="24"/>
          <w:szCs w:val="24"/>
        </w:rPr>
        <w:t xml:space="preserve"> </w:t>
      </w:r>
      <w:r w:rsidRPr="00FA26BB">
        <w:rPr>
          <w:rFonts w:ascii="Times New Roman" w:hAnsi="Times New Roman" w:cs="Times New Roman"/>
          <w:sz w:val="24"/>
          <w:szCs w:val="24"/>
        </w:rPr>
        <w:t>LEE</w:t>
      </w:r>
      <w:r w:rsidRPr="00AB38BE">
        <w:rPr>
          <w:rFonts w:ascii="Times New Roman" w:hAnsi="Times New Roman" w:cs="Times New Roman"/>
          <w:sz w:val="24"/>
          <w:szCs w:val="24"/>
        </w:rPr>
        <w:t xml:space="preserve">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B3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8BE">
        <w:rPr>
          <w:rFonts w:ascii="Times New Roman" w:hAnsi="Times New Roman" w:cs="Times New Roman"/>
          <w:sz w:val="24"/>
          <w:szCs w:val="24"/>
        </w:rPr>
        <w:t>Kentaro</w:t>
      </w:r>
      <w:proofErr w:type="spellEnd"/>
      <w:r w:rsidRPr="00AB38BE">
        <w:rPr>
          <w:rFonts w:ascii="Times New Roman" w:hAnsi="Times New Roman" w:cs="Times New Roman"/>
          <w:sz w:val="24"/>
          <w:szCs w:val="24"/>
        </w:rPr>
        <w:t xml:space="preserve"> YAMAMOTO </w:t>
      </w:r>
      <w:proofErr w:type="spellStart"/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proofErr w:type="spellEnd"/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,§,*</w:t>
      </w:r>
      <w:r w:rsidRPr="00AB38BE">
        <w:rPr>
          <w:rFonts w:ascii="Times New Roman" w:hAnsi="Times New Roman" w:cs="Times New Roman"/>
          <w:sz w:val="24"/>
          <w:szCs w:val="24"/>
        </w:rPr>
        <w:t xml:space="preserve">, Toshiyuki MATSUNAGA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8BE">
        <w:rPr>
          <w:rFonts w:ascii="Times New Roman" w:hAnsi="Times New Roman" w:cs="Times New Roman"/>
          <w:sz w:val="24"/>
          <w:szCs w:val="24"/>
        </w:rPr>
        <w:t>Hidenori</w:t>
      </w:r>
      <w:proofErr w:type="spellEnd"/>
      <w:r w:rsidRPr="00AB38BE">
        <w:rPr>
          <w:rFonts w:ascii="Times New Roman" w:hAnsi="Times New Roman" w:cs="Times New Roman"/>
          <w:sz w:val="24"/>
          <w:szCs w:val="24"/>
        </w:rPr>
        <w:t xml:space="preserve"> MIKI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d,§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Hideki IBA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d,§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Koichi TSUCHIYA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B38BE">
        <w:rPr>
          <w:rFonts w:ascii="Times New Roman" w:hAnsi="Times New Roman" w:cs="Times New Roman"/>
          <w:sz w:val="24"/>
          <w:szCs w:val="24"/>
        </w:rPr>
        <w:t xml:space="preserve">, Tomoki UCHIYAMA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8BE">
        <w:rPr>
          <w:rFonts w:ascii="Times New Roman" w:hAnsi="Times New Roman" w:cs="Times New Roman"/>
          <w:sz w:val="24"/>
          <w:szCs w:val="24"/>
        </w:rPr>
        <w:t>Toshiki</w:t>
      </w:r>
      <w:proofErr w:type="spellEnd"/>
      <w:r w:rsidRPr="00AB38BE">
        <w:rPr>
          <w:rFonts w:ascii="Times New Roman" w:hAnsi="Times New Roman" w:cs="Times New Roman"/>
          <w:sz w:val="24"/>
          <w:szCs w:val="24"/>
        </w:rPr>
        <w:t xml:space="preserve"> WATANABE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, Tsuyoshi TAKAMI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</w:t>
      </w:r>
      <w:r w:rsidRPr="00AB38BE">
        <w:rPr>
          <w:rFonts w:ascii="Times New Roman" w:hAnsi="Times New Roman" w:cs="Times New Roman"/>
          <w:sz w:val="24"/>
          <w:szCs w:val="24"/>
        </w:rPr>
        <w:t xml:space="preserve"> and Yoshiharu UCHIMOTO </w:t>
      </w:r>
      <w:r w:rsidRPr="00AB38BE">
        <w:rPr>
          <w:rFonts w:ascii="Times New Roman" w:hAnsi="Times New Roman" w:cs="Times New Roman"/>
          <w:sz w:val="24"/>
          <w:szCs w:val="24"/>
          <w:vertAlign w:val="superscript"/>
        </w:rPr>
        <w:t>a,§§§</w:t>
      </w:r>
    </w:p>
    <w:p w14:paraId="4A3E4337" w14:textId="77777777" w:rsidR="00675D1B" w:rsidRPr="00AB38BE" w:rsidRDefault="00675D1B" w:rsidP="00675D1B">
      <w:pPr>
        <w:spacing w:line="480" w:lineRule="auto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56035" w14:textId="77777777" w:rsidR="00675D1B" w:rsidRPr="003A4C8D" w:rsidRDefault="00675D1B" w:rsidP="00675D1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proofErr w:type="spellStart"/>
      <w:r>
        <w:rPr>
          <w:rStyle w:val="normaltextrun"/>
          <w:rFonts w:ascii="Times New Roman" w:hAnsi="Times New Roman" w:cs="Times New Roman"/>
          <w:i/>
          <w:iCs/>
          <w:color w:val="000000" w:themeColor="text1"/>
          <w:vertAlign w:val="superscript"/>
        </w:rPr>
        <w:t>a</w:t>
      </w:r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Graduate</w:t>
      </w:r>
      <w:proofErr w:type="spellEnd"/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 xml:space="preserve"> School of Human and Environmental Studies, Kyoto University, Yoshida-</w:t>
      </w:r>
      <w:proofErr w:type="spellStart"/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nihonmatsu</w:t>
      </w:r>
      <w:proofErr w:type="spellEnd"/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-</w:t>
      </w:r>
      <w:proofErr w:type="spellStart"/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cho</w:t>
      </w:r>
      <w:proofErr w:type="spellEnd"/>
      <w:r w:rsidRPr="003A4C8D">
        <w:rPr>
          <w:rStyle w:val="normaltextrun"/>
          <w:rFonts w:ascii="Times New Roman" w:hAnsi="Times New Roman" w:cs="Times New Roman"/>
          <w:i/>
          <w:iCs/>
          <w:color w:val="000000" w:themeColor="text1"/>
        </w:rPr>
        <w:t>, Sakyo, Kyoto 606-8501, Japan</w:t>
      </w:r>
      <w:r w:rsidRPr="003A4C8D">
        <w:rPr>
          <w:rStyle w:val="eop"/>
          <w:rFonts w:ascii="Times New Roman" w:hAnsi="Times New Roman" w:cs="Times New Roman"/>
          <w:color w:val="000000" w:themeColor="text1"/>
        </w:rPr>
        <w:t> </w:t>
      </w:r>
    </w:p>
    <w:p w14:paraId="5068B92E" w14:textId="77777777" w:rsidR="00675D1B" w:rsidRPr="003A4C8D" w:rsidRDefault="00675D1B" w:rsidP="00675D1B">
      <w:pPr>
        <w:pStyle w:val="paragraph"/>
        <w:spacing w:line="360" w:lineRule="auto"/>
        <w:textAlignment w:val="baseline"/>
        <w:rPr>
          <w:rStyle w:val="eop"/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Style w:val="eop"/>
          <w:rFonts w:ascii="Times New Roman" w:hAnsi="Times New Roman" w:cs="Times New Roman"/>
          <w:i/>
          <w:iCs/>
          <w:color w:val="000000" w:themeColor="text1"/>
          <w:vertAlign w:val="superscript"/>
        </w:rPr>
        <w:t>b</w:t>
      </w:r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Research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 xml:space="preserve"> Center for Structural Materials, National Institute for Materials Science, 1-2-1 </w:t>
      </w:r>
      <w:proofErr w:type="spellStart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Sengen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, Tsukuba, Ibaraki, 305-0047, Japan.</w:t>
      </w:r>
    </w:p>
    <w:p w14:paraId="5C94F113" w14:textId="77777777" w:rsidR="00675D1B" w:rsidRPr="003A4C8D" w:rsidRDefault="00675D1B" w:rsidP="00675D1B">
      <w:pPr>
        <w:pStyle w:val="paragraph"/>
        <w:spacing w:line="360" w:lineRule="auto"/>
        <w:textAlignment w:val="baseline"/>
        <w:rPr>
          <w:rStyle w:val="eop"/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Style w:val="eop"/>
          <w:rFonts w:ascii="Times New Roman" w:hAnsi="Times New Roman" w:cs="Times New Roman"/>
          <w:i/>
          <w:iCs/>
          <w:color w:val="000000" w:themeColor="text1"/>
          <w:vertAlign w:val="superscript"/>
        </w:rPr>
        <w:t>c</w:t>
      </w:r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Faculty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 xml:space="preserve"> of Engineering, Nara Women's University, </w:t>
      </w:r>
      <w:proofErr w:type="spellStart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Kitauoyanishimachi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, Nara 630-8506, Japan</w:t>
      </w:r>
    </w:p>
    <w:p w14:paraId="58F15E29" w14:textId="77777777" w:rsidR="00675D1B" w:rsidRDefault="00675D1B" w:rsidP="00675D1B">
      <w:pPr>
        <w:pStyle w:val="paragraph"/>
        <w:spacing w:line="360" w:lineRule="auto"/>
        <w:textAlignment w:val="baseline"/>
        <w:rPr>
          <w:rStyle w:val="eop"/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Style w:val="eop"/>
          <w:rFonts w:ascii="Times New Roman" w:hAnsi="Times New Roman" w:cs="Times New Roman"/>
          <w:i/>
          <w:iCs/>
          <w:color w:val="000000" w:themeColor="text1"/>
          <w:vertAlign w:val="superscript"/>
        </w:rPr>
        <w:t>d</w:t>
      </w:r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Toyota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 xml:space="preserve"> Motor Corporation, Advanced Material Engineering Division, </w:t>
      </w:r>
      <w:proofErr w:type="spellStart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Higashifuji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 xml:space="preserve"> Technical Center, 1200 </w:t>
      </w:r>
      <w:proofErr w:type="spellStart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Mishuku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Susono</w:t>
      </w:r>
      <w:proofErr w:type="spellEnd"/>
      <w:r w:rsidRPr="003A4C8D">
        <w:rPr>
          <w:rStyle w:val="eop"/>
          <w:rFonts w:ascii="Times New Roman" w:hAnsi="Times New Roman" w:cs="Times New Roman"/>
          <w:i/>
          <w:iCs/>
          <w:color w:val="000000" w:themeColor="text1"/>
        </w:rPr>
        <w:t>, Shizuoka 410-1193, Japan</w:t>
      </w:r>
    </w:p>
    <w:p w14:paraId="617626D1" w14:textId="77777777" w:rsidR="00DD59B9" w:rsidRPr="00267C6B" w:rsidRDefault="00DD59B9" w:rsidP="00DD59B9">
      <w:pPr>
        <w:ind w:left="420" w:hanging="420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>§</w:t>
      </w: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ab/>
        <w:t>ECSJ Active Member (Individual Member and person who belongs Corporate Member)</w:t>
      </w:r>
    </w:p>
    <w:p w14:paraId="0CBC1C03" w14:textId="77777777" w:rsidR="00DD59B9" w:rsidRPr="00267C6B" w:rsidRDefault="00DD59B9" w:rsidP="00DD59B9">
      <w:pPr>
        <w:ind w:left="420" w:hanging="420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>§§</w:t>
      </w: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ab/>
        <w:t>ECSJ Student Member</w:t>
      </w:r>
    </w:p>
    <w:p w14:paraId="278B4AC6" w14:textId="77777777" w:rsidR="00DD59B9" w:rsidRPr="00267C6B" w:rsidRDefault="00DD59B9" w:rsidP="00DD59B9">
      <w:pPr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>§§§</w:t>
      </w:r>
      <w:r w:rsidRPr="00267C6B">
        <w:rPr>
          <w:rFonts w:ascii="Times New Roman" w:hAnsi="Times New Roman" w:cs="Times New Roman"/>
          <w:i/>
          <w:iCs/>
          <w:color w:val="000000" w:themeColor="text1"/>
          <w:szCs w:val="21"/>
        </w:rPr>
        <w:tab/>
        <w:t>ECSJ Fellow</w:t>
      </w:r>
    </w:p>
    <w:p w14:paraId="3E944CE2" w14:textId="5A5660E7" w:rsidR="00523427" w:rsidRPr="00DD59B9" w:rsidRDefault="00523427" w:rsidP="00523427">
      <w:pPr>
        <w:rPr>
          <w:rFonts w:ascii="Times New Roman" w:hAnsi="Times New Roman" w:cs="Times New Roman"/>
          <w:sz w:val="30"/>
          <w:szCs w:val="30"/>
        </w:rPr>
      </w:pPr>
    </w:p>
    <w:p w14:paraId="3ED05FDA" w14:textId="2B9E503F" w:rsidR="00523427" w:rsidRDefault="00523427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8AE4848" w14:textId="41E899FA" w:rsidR="006E58A0" w:rsidRDefault="005F2948" w:rsidP="006E58A0">
      <w:pPr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0CE6CB3" wp14:editId="01A3C2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7585" cy="2686050"/>
            <wp:effectExtent l="0" t="0" r="571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2" t="25775" r="23067" b="24843"/>
                    <a:stretch/>
                  </pic:blipFill>
                  <pic:spPr bwMode="auto">
                    <a:xfrm>
                      <a:off x="0" y="0"/>
                      <a:ext cx="35375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A0" w:rsidRPr="00523427">
        <w:rPr>
          <w:rFonts w:ascii="Times New Roman" w:hAnsi="Times New Roman" w:cs="Times New Roman"/>
          <w:b/>
          <w:bCs/>
          <w:sz w:val="22"/>
        </w:rPr>
        <w:t xml:space="preserve">Supplementary Figure </w:t>
      </w:r>
      <w:r w:rsidR="00FA5852">
        <w:rPr>
          <w:rFonts w:ascii="Times New Roman" w:hAnsi="Times New Roman" w:cs="Times New Roman"/>
          <w:b/>
          <w:bCs/>
          <w:sz w:val="22"/>
        </w:rPr>
        <w:t>S</w:t>
      </w:r>
      <w:r w:rsidR="006E58A0">
        <w:rPr>
          <w:rFonts w:ascii="Times New Roman" w:hAnsi="Times New Roman" w:cs="Times New Roman"/>
          <w:b/>
          <w:bCs/>
          <w:sz w:val="22"/>
        </w:rPr>
        <w:t>1</w:t>
      </w:r>
      <w:r w:rsidR="006E58A0" w:rsidRPr="00523427">
        <w:rPr>
          <w:rFonts w:ascii="Times New Roman" w:hAnsi="Times New Roman" w:cs="Times New Roman"/>
          <w:b/>
          <w:bCs/>
          <w:sz w:val="22"/>
        </w:rPr>
        <w:t>.</w:t>
      </w:r>
      <w:r w:rsidR="006E58A0">
        <w:rPr>
          <w:rFonts w:ascii="Times New Roman" w:hAnsi="Times New Roman" w:cs="Times New Roman"/>
          <w:b/>
          <w:bCs/>
          <w:sz w:val="22"/>
        </w:rPr>
        <w:t xml:space="preserve"> </w:t>
      </w:r>
      <w:r w:rsidR="006F3578">
        <w:rPr>
          <w:rFonts w:ascii="Times New Roman" w:hAnsi="Times New Roman" w:cs="Times New Roman"/>
          <w:sz w:val="22"/>
        </w:rPr>
        <w:t>Illustration of the t</w:t>
      </w:r>
      <w:r w:rsidR="006E58A0" w:rsidRPr="00523427">
        <w:rPr>
          <w:rFonts w:ascii="Times New Roman" w:hAnsi="Times New Roman" w:cs="Times New Roman"/>
          <w:sz w:val="22"/>
        </w:rPr>
        <w:t>esting cell</w:t>
      </w:r>
      <w:r w:rsidR="006E58A0">
        <w:rPr>
          <w:rFonts w:ascii="Times New Roman" w:hAnsi="Times New Roman" w:cs="Times New Roman"/>
          <w:sz w:val="22"/>
        </w:rPr>
        <w:t xml:space="preserve"> </w:t>
      </w:r>
      <w:r w:rsidR="006E58A0" w:rsidRPr="00523427">
        <w:rPr>
          <w:rFonts w:ascii="Times New Roman" w:hAnsi="Times New Roman" w:cs="Times New Roman"/>
          <w:sz w:val="22"/>
        </w:rPr>
        <w:t>for EIS measurement.</w:t>
      </w:r>
    </w:p>
    <w:p w14:paraId="641BE6EF" w14:textId="5E8EDF5C" w:rsidR="006E58A0" w:rsidRDefault="006E58A0" w:rsidP="006E58A0">
      <w:pPr>
        <w:rPr>
          <w:rFonts w:ascii="Times New Roman" w:hAnsi="Times New Roman" w:cs="Times New Roman"/>
          <w:sz w:val="22"/>
        </w:rPr>
      </w:pPr>
    </w:p>
    <w:p w14:paraId="08E934C1" w14:textId="026C9C82" w:rsidR="006E58A0" w:rsidRDefault="006E58A0" w:rsidP="006E58A0">
      <w:pPr>
        <w:rPr>
          <w:rFonts w:ascii="Times New Roman" w:hAnsi="Times New Roman" w:cs="Times New Roman"/>
          <w:sz w:val="22"/>
        </w:rPr>
      </w:pPr>
    </w:p>
    <w:p w14:paraId="1BBCDA8E" w14:textId="371948D2" w:rsidR="005F2948" w:rsidRDefault="005F2948" w:rsidP="006E58A0">
      <w:pPr>
        <w:rPr>
          <w:rFonts w:ascii="Times New Roman" w:hAnsi="Times New Roman" w:cs="Times New Roman"/>
          <w:sz w:val="22"/>
        </w:rPr>
      </w:pPr>
    </w:p>
    <w:p w14:paraId="600B7991" w14:textId="33438698" w:rsidR="005F2948" w:rsidRDefault="005F2948" w:rsidP="006E58A0">
      <w:pPr>
        <w:rPr>
          <w:rFonts w:ascii="Times New Roman" w:hAnsi="Times New Roman" w:cs="Times New Roman"/>
          <w:sz w:val="22"/>
        </w:rPr>
      </w:pPr>
    </w:p>
    <w:p w14:paraId="408F43AB" w14:textId="3AC3DFE1" w:rsidR="005F2948" w:rsidRDefault="005F2948" w:rsidP="006E58A0">
      <w:pPr>
        <w:rPr>
          <w:rFonts w:ascii="Times New Roman" w:hAnsi="Times New Roman" w:cs="Times New Roman"/>
          <w:sz w:val="22"/>
        </w:rPr>
      </w:pPr>
    </w:p>
    <w:p w14:paraId="07707C62" w14:textId="01606438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69F156B0" w14:textId="6A978D6E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5319A50E" w14:textId="19DDD9BD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6EF6DE5B" w14:textId="0FBD39D4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69603BBA" w14:textId="77777777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75AF8F05" w14:textId="6B0E9ABD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74F0795A" w14:textId="77777777" w:rsidR="00FA5852" w:rsidRDefault="00FA5852" w:rsidP="00FA5852">
      <w:pPr>
        <w:rPr>
          <w:rFonts w:ascii="Times New Roman" w:hAnsi="Times New Roman" w:cs="Times New Roman"/>
          <w:b/>
          <w:bCs/>
          <w:sz w:val="22"/>
        </w:rPr>
      </w:pPr>
      <w:r>
        <w:rPr>
          <w:noProof/>
        </w:rPr>
        <w:drawing>
          <wp:inline distT="0" distB="0" distL="0" distR="0" wp14:anchorId="7F32C626" wp14:editId="59E89CC9">
            <wp:extent cx="5078994" cy="196917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" t="32279" r="4277" b="22044"/>
                    <a:stretch/>
                  </pic:blipFill>
                  <pic:spPr bwMode="auto">
                    <a:xfrm>
                      <a:off x="0" y="0"/>
                      <a:ext cx="5091207" cy="19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C562D" w14:textId="1145DF26" w:rsidR="00FA5852" w:rsidRDefault="00FA5852" w:rsidP="00FA5852">
      <w:pPr>
        <w:rPr>
          <w:rFonts w:ascii="Times New Roman" w:hAnsi="Times New Roman" w:cs="Times New Roman"/>
          <w:b/>
          <w:bCs/>
          <w:sz w:val="22"/>
        </w:rPr>
      </w:pPr>
      <w:r w:rsidRPr="00523427">
        <w:rPr>
          <w:rFonts w:ascii="Times New Roman" w:hAnsi="Times New Roman" w:cs="Times New Roman"/>
          <w:b/>
          <w:bCs/>
          <w:sz w:val="22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2"/>
        </w:rPr>
        <w:t>S2</w:t>
      </w:r>
      <w:r w:rsidRPr="00523427">
        <w:rPr>
          <w:rFonts w:ascii="Times New Roman" w:hAnsi="Times New Roman" w:cs="Times New Roman"/>
          <w:b/>
          <w:bCs/>
          <w:sz w:val="22"/>
        </w:rPr>
        <w:t>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3F52C7">
        <w:rPr>
          <w:rFonts w:ascii="Times New Roman" w:hAnsi="Times New Roman" w:cs="Times New Roman"/>
          <w:sz w:val="22"/>
        </w:rPr>
        <w:t xml:space="preserve">(a) XRD pattern and (b) </w:t>
      </w:r>
      <w:r>
        <w:rPr>
          <w:rFonts w:ascii="Times New Roman" w:hAnsi="Times New Roman" w:cs="Times New Roman"/>
          <w:sz w:val="22"/>
        </w:rPr>
        <w:t xml:space="preserve">Arrhenius plot of total ionic conductivity with Nyquist plots (inset) </w:t>
      </w:r>
      <w:r w:rsidRPr="003F52C7">
        <w:rPr>
          <w:rFonts w:ascii="Times New Roman" w:hAnsi="Times New Roman" w:cs="Times New Roman"/>
          <w:sz w:val="22"/>
        </w:rPr>
        <w:t xml:space="preserve">of </w:t>
      </w:r>
      <w:r>
        <w:rPr>
          <w:rFonts w:ascii="Times New Roman" w:hAnsi="Times New Roman" w:cs="Times New Roman"/>
          <w:sz w:val="22"/>
        </w:rPr>
        <w:t xml:space="preserve">solid electrolyte </w:t>
      </w:r>
      <w:r w:rsidRPr="003F52C7">
        <w:rPr>
          <w:rFonts w:ascii="Times New Roman" w:hAnsi="Times New Roman" w:cs="Times New Roman"/>
          <w:sz w:val="22"/>
        </w:rPr>
        <w:t>PbSnF</w:t>
      </w:r>
      <w:r w:rsidRPr="003F52C7">
        <w:rPr>
          <w:rFonts w:ascii="Times New Roman" w:hAnsi="Times New Roman" w:cs="Times New Roman"/>
          <w:sz w:val="22"/>
          <w:vertAlign w:val="subscript"/>
        </w:rPr>
        <w:t>4</w:t>
      </w:r>
      <w:r w:rsidRPr="003F52C7">
        <w:rPr>
          <w:rFonts w:ascii="Times New Roman" w:hAnsi="Times New Roman" w:cs="Times New Roman"/>
          <w:sz w:val="22"/>
        </w:rPr>
        <w:t xml:space="preserve"> </w:t>
      </w:r>
    </w:p>
    <w:p w14:paraId="2A534277" w14:textId="5729A82B" w:rsidR="00FA5852" w:rsidRPr="00FA5852" w:rsidRDefault="00FA5852" w:rsidP="006E58A0">
      <w:pPr>
        <w:rPr>
          <w:rFonts w:ascii="Times New Roman" w:hAnsi="Times New Roman" w:cs="Times New Roman"/>
          <w:sz w:val="22"/>
        </w:rPr>
      </w:pPr>
    </w:p>
    <w:p w14:paraId="74256AC3" w14:textId="5A7D9F51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2055D698" w14:textId="18165BD7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2CCDF9AF" w14:textId="77777777" w:rsidR="00FA5852" w:rsidRDefault="00FA5852" w:rsidP="006E58A0">
      <w:pPr>
        <w:rPr>
          <w:rFonts w:ascii="Times New Roman" w:hAnsi="Times New Roman" w:cs="Times New Roman"/>
          <w:sz w:val="22"/>
        </w:rPr>
      </w:pPr>
    </w:p>
    <w:p w14:paraId="40B70140" w14:textId="77777777" w:rsidR="00FA5852" w:rsidRDefault="00FA5852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500CF3B9" w14:textId="647566C6" w:rsidR="00547550" w:rsidRPr="00523427" w:rsidRDefault="00547550" w:rsidP="00547550">
      <w:pPr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A115F8" wp14:editId="01B83296">
            <wp:simplePos x="0" y="0"/>
            <wp:positionH relativeFrom="margin">
              <wp:posOffset>581983</wp:posOffset>
            </wp:positionH>
            <wp:positionV relativeFrom="paragraph">
              <wp:posOffset>115204</wp:posOffset>
            </wp:positionV>
            <wp:extent cx="3638550" cy="3057525"/>
            <wp:effectExtent l="0" t="0" r="0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2" t="30111" r="28847" b="21712"/>
                    <a:stretch/>
                  </pic:blipFill>
                  <pic:spPr bwMode="auto">
                    <a:xfrm>
                      <a:off x="0" y="0"/>
                      <a:ext cx="3638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427">
        <w:rPr>
          <w:rFonts w:ascii="Times New Roman" w:hAnsi="Times New Roman" w:cs="Times New Roman"/>
          <w:b/>
          <w:bCs/>
          <w:sz w:val="22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2"/>
        </w:rPr>
        <w:t>S3</w:t>
      </w:r>
      <w:r w:rsidRPr="00523427">
        <w:rPr>
          <w:rFonts w:ascii="Times New Roman" w:hAnsi="Times New Roman" w:cs="Times New Roman"/>
          <w:b/>
          <w:bCs/>
          <w:sz w:val="22"/>
        </w:rPr>
        <w:t>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523427">
        <w:rPr>
          <w:rFonts w:ascii="Times New Roman" w:hAnsi="Times New Roman" w:cs="Times New Roman"/>
          <w:sz w:val="22"/>
        </w:rPr>
        <w:t xml:space="preserve">Lattice constant of Cu </w:t>
      </w:r>
      <w:r>
        <w:rPr>
          <w:rFonts w:ascii="Times New Roman" w:hAnsi="Times New Roman" w:cs="Times New Roman"/>
          <w:sz w:val="22"/>
        </w:rPr>
        <w:t>in the cathode composite after</w:t>
      </w:r>
      <w:r w:rsidRPr="00523427">
        <w:rPr>
          <w:rFonts w:ascii="Times New Roman" w:hAnsi="Times New Roman" w:cs="Times New Roman"/>
          <w:sz w:val="22"/>
        </w:rPr>
        <w:t xml:space="preserve"> HPT </w:t>
      </w:r>
      <w:r>
        <w:rPr>
          <w:rFonts w:ascii="Times New Roman" w:hAnsi="Times New Roman" w:cs="Times New Roman"/>
          <w:sz w:val="22"/>
        </w:rPr>
        <w:t>processing with different rotation numbers</w:t>
      </w:r>
      <w:r w:rsidRPr="00523427">
        <w:rPr>
          <w:rFonts w:ascii="Times New Roman" w:hAnsi="Times New Roman" w:cs="Times New Roman"/>
          <w:sz w:val="22"/>
        </w:rPr>
        <w:t>.</w:t>
      </w:r>
    </w:p>
    <w:p w14:paraId="5332E207" w14:textId="09AB344A" w:rsidR="00FA5852" w:rsidRDefault="00FA5852" w:rsidP="006E58A0">
      <w:pPr>
        <w:rPr>
          <w:rFonts w:ascii="Times New Roman" w:hAnsi="Times New Roman" w:cs="Times New Roman"/>
          <w:b/>
          <w:bCs/>
          <w:sz w:val="22"/>
        </w:rPr>
      </w:pPr>
    </w:p>
    <w:p w14:paraId="0446FCAE" w14:textId="4025A841" w:rsidR="00FA5852" w:rsidRDefault="00FA5852" w:rsidP="006E58A0">
      <w:pPr>
        <w:rPr>
          <w:rFonts w:ascii="Times New Roman" w:hAnsi="Times New Roman" w:cs="Times New Roman"/>
          <w:b/>
          <w:bCs/>
          <w:sz w:val="22"/>
        </w:rPr>
      </w:pPr>
    </w:p>
    <w:p w14:paraId="7F0A76E5" w14:textId="42A36E6D" w:rsidR="00FA5852" w:rsidRDefault="00FA5852" w:rsidP="006E58A0">
      <w:pPr>
        <w:rPr>
          <w:rFonts w:ascii="Times New Roman" w:hAnsi="Times New Roman" w:cs="Times New Roman"/>
          <w:b/>
          <w:bCs/>
          <w:sz w:val="22"/>
        </w:rPr>
      </w:pPr>
    </w:p>
    <w:p w14:paraId="1ED42CC7" w14:textId="763A7B75" w:rsidR="006E58A0" w:rsidRPr="00547550" w:rsidRDefault="006E58A0" w:rsidP="006E58A0">
      <w:pPr>
        <w:rPr>
          <w:rFonts w:ascii="Times New Roman" w:hAnsi="Times New Roman" w:cs="Times New Roman"/>
          <w:b/>
          <w:bCs/>
          <w:sz w:val="22"/>
        </w:rPr>
      </w:pPr>
    </w:p>
    <w:p w14:paraId="15830040" w14:textId="1B6C7E8C" w:rsidR="007347A9" w:rsidRPr="00FC2C6D" w:rsidRDefault="007347A9" w:rsidP="00523427">
      <w:pPr>
        <w:rPr>
          <w:rFonts w:ascii="Times New Roman" w:hAnsi="Times New Roman" w:cs="Times New Roman"/>
          <w:b/>
          <w:bCs/>
          <w:sz w:val="22"/>
        </w:rPr>
      </w:pPr>
    </w:p>
    <w:p w14:paraId="1FE009BB" w14:textId="278C311D" w:rsidR="00B94201" w:rsidRDefault="00B94201" w:rsidP="00523427">
      <w:pPr>
        <w:rPr>
          <w:rFonts w:ascii="Times New Roman" w:hAnsi="Times New Roman" w:cs="Times New Roman"/>
          <w:b/>
          <w:bCs/>
          <w:sz w:val="22"/>
        </w:rPr>
      </w:pPr>
      <w:bookmarkStart w:id="0" w:name="_Hlk118840257"/>
    </w:p>
    <w:p w14:paraId="2DFD195D" w14:textId="5ED5F8BA" w:rsidR="00B94201" w:rsidRDefault="00B9420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bookmarkEnd w:id="0"/>
    <w:p w14:paraId="04CD412D" w14:textId="51D308DF" w:rsidR="00B94201" w:rsidRDefault="00FD6C7A" w:rsidP="00523427">
      <w:pPr>
        <w:rPr>
          <w:rFonts w:ascii="Times New Roman" w:hAnsi="Times New Roman" w:cs="Times New Roman"/>
          <w:b/>
          <w:bCs/>
          <w:sz w:val="22"/>
        </w:rPr>
      </w:pPr>
      <w:r>
        <w:rPr>
          <w:noProof/>
        </w:rPr>
        <w:lastRenderedPageBreak/>
        <w:drawing>
          <wp:inline distT="0" distB="0" distL="0" distR="0" wp14:anchorId="0DE10EFB" wp14:editId="713AF89B">
            <wp:extent cx="5274310" cy="74580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1"/>
                    <a:stretch/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C4729" w14:textId="6C9043F1" w:rsidR="00B94201" w:rsidRPr="00C25541" w:rsidRDefault="00C25541" w:rsidP="00523427">
      <w:pPr>
        <w:rPr>
          <w:rFonts w:ascii="Times New Roman" w:hAnsi="Times New Roman" w:cs="Times New Roman"/>
          <w:b/>
          <w:bCs/>
          <w:sz w:val="22"/>
        </w:rPr>
      </w:pPr>
      <w:r w:rsidRPr="00C25541">
        <w:rPr>
          <w:rFonts w:ascii="Times New Roman" w:hAnsi="Times New Roman" w:cs="Times New Roman"/>
          <w:b/>
          <w:bCs/>
          <w:sz w:val="22"/>
        </w:rPr>
        <w:t xml:space="preserve">Supplementary Figure </w:t>
      </w:r>
      <w:r w:rsidR="00FA5852">
        <w:rPr>
          <w:rFonts w:ascii="Times New Roman" w:hAnsi="Times New Roman" w:cs="Times New Roman"/>
          <w:b/>
          <w:bCs/>
          <w:sz w:val="22"/>
        </w:rPr>
        <w:t>S</w:t>
      </w:r>
      <w:r w:rsidR="00377FA9">
        <w:rPr>
          <w:rFonts w:ascii="Times New Roman" w:hAnsi="Times New Roman" w:cs="Times New Roman"/>
          <w:b/>
          <w:bCs/>
          <w:sz w:val="22"/>
        </w:rPr>
        <w:t>4</w:t>
      </w:r>
      <w:r w:rsidRPr="00C25541">
        <w:rPr>
          <w:rFonts w:ascii="Times New Roman" w:hAnsi="Times New Roman" w:cs="Times New Roman"/>
          <w:b/>
          <w:bCs/>
          <w:sz w:val="22"/>
        </w:rPr>
        <w:t>.</w:t>
      </w:r>
      <w:r w:rsidRPr="00C25541">
        <w:rPr>
          <w:rFonts w:ascii="Times New Roman" w:hAnsi="Times New Roman" w:cs="Times New Roman"/>
          <w:sz w:val="22"/>
        </w:rPr>
        <w:t xml:space="preserve"> </w:t>
      </w:r>
      <w:r w:rsidR="006F3578">
        <w:rPr>
          <w:rFonts w:ascii="Times New Roman" w:hAnsi="Times New Roman" w:cs="Times New Roman"/>
          <w:sz w:val="22"/>
        </w:rPr>
        <w:t>Nyquist</w:t>
      </w:r>
      <w:r w:rsidR="006F3578" w:rsidRPr="00C25541">
        <w:rPr>
          <w:rFonts w:ascii="Times New Roman" w:hAnsi="Times New Roman" w:cs="Times New Roman"/>
          <w:sz w:val="22"/>
        </w:rPr>
        <w:t xml:space="preserve"> </w:t>
      </w:r>
      <w:r w:rsidRPr="00C25541">
        <w:rPr>
          <w:rFonts w:ascii="Times New Roman" w:hAnsi="Times New Roman" w:cs="Times New Roman"/>
          <w:sz w:val="22"/>
        </w:rPr>
        <w:t>plots of the cathode composite</w:t>
      </w:r>
      <w:r w:rsidR="006F3578">
        <w:rPr>
          <w:rFonts w:ascii="Times New Roman" w:hAnsi="Times New Roman" w:cs="Times New Roman"/>
          <w:sz w:val="22"/>
        </w:rPr>
        <w:t>s after HPT processing</w:t>
      </w:r>
      <w:r w:rsidRPr="00C25541">
        <w:rPr>
          <w:rFonts w:ascii="Times New Roman" w:hAnsi="Times New Roman" w:cs="Times New Roman"/>
          <w:sz w:val="22"/>
        </w:rPr>
        <w:t xml:space="preserve"> </w:t>
      </w:r>
      <w:r w:rsidR="006F3578">
        <w:rPr>
          <w:rFonts w:ascii="Times New Roman" w:hAnsi="Times New Roman" w:cs="Times New Roman"/>
          <w:sz w:val="22"/>
        </w:rPr>
        <w:t>with different rotation numbers under</w:t>
      </w:r>
      <w:r w:rsidR="006F3578" w:rsidRPr="00C25541">
        <w:rPr>
          <w:rFonts w:ascii="Times New Roman" w:hAnsi="Times New Roman" w:cs="Times New Roman"/>
          <w:sz w:val="22"/>
        </w:rPr>
        <w:t xml:space="preserve"> </w:t>
      </w:r>
      <w:r w:rsidRPr="00C25541">
        <w:rPr>
          <w:rFonts w:ascii="Times New Roman" w:hAnsi="Times New Roman" w:cs="Times New Roman"/>
          <w:sz w:val="22"/>
        </w:rPr>
        <w:t>25</w:t>
      </w:r>
      <w:r w:rsidR="006F3578">
        <w:rPr>
          <w:rFonts w:ascii="Times New Roman" w:hAnsi="Times New Roman" w:cs="Times New Roman"/>
          <w:sz w:val="22"/>
        </w:rPr>
        <w:t>, 50, 75, 100</w:t>
      </w:r>
      <w:r w:rsidRPr="00C25541">
        <w:rPr>
          <w:rFonts w:ascii="Times New Roman" w:hAnsi="Times New Roman" w:cs="Times New Roman"/>
          <w:sz w:val="22"/>
        </w:rPr>
        <w:t xml:space="preserve"> </w:t>
      </w:r>
      <w:r w:rsidR="006F3578">
        <w:rPr>
          <w:rFonts w:ascii="Times New Roman" w:hAnsi="Times New Roman" w:cs="Times New Roman"/>
          <w:sz w:val="22"/>
        </w:rPr>
        <w:t>and</w:t>
      </w:r>
      <w:r w:rsidRPr="00C25541">
        <w:rPr>
          <w:rFonts w:ascii="Times New Roman" w:hAnsi="Times New Roman" w:cs="Times New Roman"/>
          <w:sz w:val="22"/>
        </w:rPr>
        <w:t xml:space="preserve"> 125 ℃</w:t>
      </w:r>
      <w:r>
        <w:rPr>
          <w:rFonts w:ascii="Times New Roman" w:hAnsi="Times New Roman" w:cs="Times New Roman"/>
          <w:sz w:val="22"/>
        </w:rPr>
        <w:t>.</w:t>
      </w:r>
    </w:p>
    <w:p w14:paraId="7EF4DE96" w14:textId="100035F2" w:rsidR="00B94201" w:rsidRDefault="00B94201" w:rsidP="00523427">
      <w:pPr>
        <w:rPr>
          <w:rFonts w:ascii="Times New Roman" w:hAnsi="Times New Roman" w:cs="Times New Roman"/>
          <w:b/>
          <w:bCs/>
          <w:sz w:val="22"/>
        </w:rPr>
      </w:pPr>
    </w:p>
    <w:p w14:paraId="35AED2E3" w14:textId="090F16E1" w:rsidR="00523427" w:rsidRDefault="00523427" w:rsidP="00523427">
      <w:pPr>
        <w:rPr>
          <w:rFonts w:ascii="Times New Roman" w:hAnsi="Times New Roman" w:cs="Times New Roman"/>
          <w:b/>
          <w:bCs/>
          <w:sz w:val="22"/>
        </w:rPr>
      </w:pPr>
    </w:p>
    <w:p w14:paraId="4C1BF123" w14:textId="121B626C" w:rsidR="00523427" w:rsidRDefault="00523427" w:rsidP="00523427">
      <w:pPr>
        <w:rPr>
          <w:rFonts w:ascii="Times New Roman" w:hAnsi="Times New Roman" w:cs="Times New Roman"/>
          <w:b/>
          <w:bCs/>
          <w:sz w:val="22"/>
        </w:rPr>
      </w:pPr>
    </w:p>
    <w:p w14:paraId="54A5ED4A" w14:textId="11B2C8E9" w:rsidR="00523427" w:rsidRDefault="00523427" w:rsidP="00523427">
      <w:pPr>
        <w:rPr>
          <w:rFonts w:ascii="Times New Roman" w:hAnsi="Times New Roman" w:cs="Times New Roman"/>
          <w:b/>
          <w:bCs/>
          <w:sz w:val="22"/>
        </w:rPr>
      </w:pPr>
    </w:p>
    <w:p w14:paraId="494D94CB" w14:textId="66CD22B5" w:rsidR="00523427" w:rsidRDefault="00523427" w:rsidP="00523427">
      <w:pPr>
        <w:rPr>
          <w:rFonts w:ascii="Times New Roman" w:hAnsi="Times New Roman" w:cs="Times New Roman"/>
          <w:b/>
          <w:bCs/>
          <w:sz w:val="22"/>
        </w:rPr>
      </w:pPr>
    </w:p>
    <w:p w14:paraId="26AE0C83" w14:textId="30D0C828" w:rsidR="00523427" w:rsidRDefault="00523427" w:rsidP="00523427">
      <w:pPr>
        <w:rPr>
          <w:rFonts w:ascii="Times New Roman" w:hAnsi="Times New Roman" w:cs="Times New Roman"/>
          <w:b/>
          <w:bCs/>
          <w:sz w:val="22"/>
        </w:rPr>
      </w:pPr>
    </w:p>
    <w:p w14:paraId="4300CC97" w14:textId="549B7F05" w:rsidR="003F52C7" w:rsidRDefault="002B2EFC" w:rsidP="00523427">
      <w:pPr>
        <w:rPr>
          <w:rFonts w:ascii="Times New Roman" w:hAnsi="Times New Roman" w:cs="Times New Roman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69BA5DE" wp14:editId="6C64D082">
            <wp:simplePos x="0" y="0"/>
            <wp:positionH relativeFrom="margin">
              <wp:align>left</wp:align>
            </wp:positionH>
            <wp:positionV relativeFrom="paragraph">
              <wp:posOffset>311389</wp:posOffset>
            </wp:positionV>
            <wp:extent cx="4959985" cy="3526155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5" t="29665" r="27860" b="23651"/>
                    <a:stretch/>
                  </pic:blipFill>
                  <pic:spPr bwMode="auto">
                    <a:xfrm>
                      <a:off x="0" y="0"/>
                      <a:ext cx="495998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80DEC" w14:textId="7D95B546" w:rsidR="003F52C7" w:rsidRDefault="003F52C7" w:rsidP="003F52C7">
      <w:pPr>
        <w:rPr>
          <w:rFonts w:ascii="Times New Roman" w:hAnsi="Times New Roman" w:cs="Times New Roman"/>
          <w:b/>
          <w:bCs/>
          <w:sz w:val="22"/>
        </w:rPr>
      </w:pPr>
      <w:r w:rsidRPr="003F52C7">
        <w:rPr>
          <w:rFonts w:ascii="Times New Roman" w:hAnsi="Times New Roman" w:cs="Times New Roman"/>
          <w:b/>
          <w:bCs/>
          <w:sz w:val="22"/>
        </w:rPr>
        <w:t>S</w:t>
      </w:r>
      <w:bookmarkStart w:id="1" w:name="_Hlk118840999"/>
      <w:r w:rsidRPr="003F52C7">
        <w:rPr>
          <w:rFonts w:ascii="Times New Roman" w:hAnsi="Times New Roman" w:cs="Times New Roman"/>
          <w:b/>
          <w:bCs/>
          <w:sz w:val="22"/>
        </w:rPr>
        <w:t xml:space="preserve">upplementary Figure </w:t>
      </w:r>
      <w:r w:rsidR="00FA5852">
        <w:rPr>
          <w:rFonts w:ascii="Times New Roman" w:hAnsi="Times New Roman" w:cs="Times New Roman"/>
          <w:b/>
          <w:bCs/>
          <w:sz w:val="22"/>
        </w:rPr>
        <w:t>S</w:t>
      </w:r>
      <w:r w:rsidR="00377FA9">
        <w:rPr>
          <w:rFonts w:ascii="Times New Roman" w:hAnsi="Times New Roman" w:cs="Times New Roman"/>
          <w:b/>
          <w:bCs/>
          <w:sz w:val="22"/>
        </w:rPr>
        <w:t>5</w:t>
      </w:r>
      <w:r w:rsidRPr="003F52C7">
        <w:rPr>
          <w:rFonts w:ascii="Times New Roman" w:hAnsi="Times New Roman" w:cs="Times New Roman"/>
          <w:b/>
          <w:bCs/>
          <w:sz w:val="22"/>
        </w:rPr>
        <w:t>.</w:t>
      </w:r>
      <w:r w:rsidRPr="003F52C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Charge/discharge </w:t>
      </w:r>
      <w:r w:rsidR="006F3578">
        <w:rPr>
          <w:rFonts w:ascii="Times New Roman" w:hAnsi="Times New Roman" w:cs="Times New Roman"/>
          <w:sz w:val="22"/>
        </w:rPr>
        <w:t xml:space="preserve">curves </w:t>
      </w:r>
      <w:r>
        <w:rPr>
          <w:rFonts w:ascii="Times New Roman" w:hAnsi="Times New Roman" w:cs="Times New Roman"/>
          <w:sz w:val="22"/>
        </w:rPr>
        <w:t xml:space="preserve">of </w:t>
      </w:r>
      <w:r w:rsidR="006F3578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 xml:space="preserve">cathode composites </w:t>
      </w:r>
      <w:r w:rsidR="006F3578">
        <w:rPr>
          <w:rFonts w:ascii="Times New Roman" w:hAnsi="Times New Roman" w:cs="Times New Roman"/>
          <w:sz w:val="22"/>
        </w:rPr>
        <w:t xml:space="preserve">after </w:t>
      </w:r>
      <w:r>
        <w:rPr>
          <w:rFonts w:ascii="Times New Roman" w:hAnsi="Times New Roman" w:cs="Times New Roman"/>
          <w:sz w:val="22"/>
        </w:rPr>
        <w:t xml:space="preserve">HPT </w:t>
      </w:r>
      <w:r w:rsidR="006F3578">
        <w:rPr>
          <w:rFonts w:ascii="Times New Roman" w:hAnsi="Times New Roman" w:cs="Times New Roman"/>
          <w:sz w:val="22"/>
        </w:rPr>
        <w:t>processing with different rotation numbers at 0.01 C under 140°C</w:t>
      </w:r>
      <w:r>
        <w:rPr>
          <w:rFonts w:ascii="Times New Roman" w:hAnsi="Times New Roman" w:cs="Times New Roman"/>
          <w:sz w:val="22"/>
        </w:rPr>
        <w:t>.</w:t>
      </w:r>
      <w:bookmarkEnd w:id="1"/>
    </w:p>
    <w:p w14:paraId="1F6EE9D8" w14:textId="52062C63" w:rsidR="003F52C7" w:rsidRDefault="003F52C7" w:rsidP="00523427">
      <w:pPr>
        <w:rPr>
          <w:rFonts w:ascii="Times New Roman" w:hAnsi="Times New Roman" w:cs="Times New Roman"/>
          <w:b/>
          <w:bCs/>
          <w:sz w:val="22"/>
        </w:rPr>
      </w:pPr>
    </w:p>
    <w:p w14:paraId="14BCB63B" w14:textId="0612D010" w:rsidR="003F52C7" w:rsidRDefault="003F52C7" w:rsidP="00523427">
      <w:pPr>
        <w:rPr>
          <w:rFonts w:ascii="Times New Roman" w:hAnsi="Times New Roman" w:cs="Times New Roman"/>
          <w:b/>
          <w:bCs/>
          <w:sz w:val="22"/>
        </w:rPr>
      </w:pPr>
    </w:p>
    <w:p w14:paraId="0C82DC3B" w14:textId="5C491279" w:rsidR="00B94201" w:rsidRDefault="00B9420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7E6459FF" w14:textId="121CD962" w:rsidR="003F52C7" w:rsidRDefault="003F52C7" w:rsidP="00523427">
      <w:pPr>
        <w:rPr>
          <w:rFonts w:ascii="Times New Roman" w:hAnsi="Times New Roman" w:cs="Times New Roman"/>
          <w:b/>
          <w:bCs/>
          <w:sz w:val="22"/>
        </w:rPr>
      </w:pPr>
      <w:r w:rsidRPr="003F52C7">
        <w:rPr>
          <w:rFonts w:ascii="Times New Roman" w:hAnsi="Times New Roman" w:cs="Times New Roman"/>
          <w:b/>
          <w:bCs/>
          <w:sz w:val="22"/>
        </w:rPr>
        <w:lastRenderedPageBreak/>
        <w:t>S</w:t>
      </w:r>
      <w:bookmarkStart w:id="2" w:name="_Hlk118840789"/>
      <w:r w:rsidRPr="003F52C7">
        <w:rPr>
          <w:rFonts w:ascii="Times New Roman" w:hAnsi="Times New Roman" w:cs="Times New Roman"/>
          <w:b/>
          <w:bCs/>
          <w:sz w:val="22"/>
        </w:rPr>
        <w:t xml:space="preserve">upplementary </w:t>
      </w:r>
      <w:r>
        <w:rPr>
          <w:rFonts w:ascii="Times New Roman" w:hAnsi="Times New Roman" w:cs="Times New Roman"/>
          <w:b/>
          <w:bCs/>
          <w:sz w:val="22"/>
        </w:rPr>
        <w:t xml:space="preserve">Table </w:t>
      </w:r>
      <w:r w:rsidR="00FA5852">
        <w:rPr>
          <w:rFonts w:ascii="Times New Roman" w:hAnsi="Times New Roman" w:cs="Times New Roman"/>
          <w:b/>
          <w:bCs/>
          <w:sz w:val="22"/>
        </w:rPr>
        <w:t>S</w:t>
      </w:r>
      <w:r>
        <w:rPr>
          <w:rFonts w:ascii="Times New Roman" w:hAnsi="Times New Roman" w:cs="Times New Roman"/>
          <w:b/>
          <w:bCs/>
          <w:sz w:val="22"/>
        </w:rPr>
        <w:t xml:space="preserve">1. </w:t>
      </w:r>
      <w:r w:rsidRPr="00A75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F3578">
        <w:rPr>
          <w:rFonts w:ascii="Times New Roman" w:hAnsi="Times New Roman" w:cs="Times New Roman"/>
          <w:color w:val="000000" w:themeColor="text1"/>
          <w:sz w:val="24"/>
          <w:szCs w:val="24"/>
        </w:rPr>
        <w:t>fitting parameters of the EIS results of the cathode composite after HPT processing with different rotation numbers.</w:t>
      </w:r>
      <w:bookmarkEnd w:id="2"/>
    </w:p>
    <w:p w14:paraId="35DDAF02" w14:textId="3D61C4B9" w:rsidR="003F52C7" w:rsidRPr="00C25541" w:rsidRDefault="00FA5852" w:rsidP="00523427">
      <w:pPr>
        <w:rPr>
          <w:rFonts w:ascii="Times New Roman" w:hAnsi="Times New Roman" w:cs="Times New Roman"/>
          <w:b/>
          <w:bCs/>
          <w:sz w:val="22"/>
        </w:rPr>
      </w:pPr>
      <w:r w:rsidRPr="00FB027D">
        <w:rPr>
          <w:rFonts w:ascii="Times New Roman" w:hAnsi="Times New Roman" w:cs="Times New Roman"/>
          <w:noProof/>
          <w:color w:val="4472C4" w:themeColor="accent1"/>
          <w:lang w:eastAsia="ja-JP"/>
        </w:rPr>
        <w:drawing>
          <wp:anchor distT="0" distB="0" distL="114300" distR="114300" simplePos="0" relativeHeight="251679744" behindDoc="0" locked="0" layoutInCell="1" allowOverlap="1" wp14:anchorId="6AC4CA31" wp14:editId="1A8DA39A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274310" cy="5431155"/>
            <wp:effectExtent l="0" t="0" r="2540" b="0"/>
            <wp:wrapTopAndBottom/>
            <wp:docPr id="3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3AAEDD32-8FE3-5B53-78DB-93BD56DC82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3AAEDD32-8FE3-5B53-78DB-93BD56DC82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2C7" w:rsidRPr="00C2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ED51" w14:textId="77777777" w:rsidR="00AF5062" w:rsidRDefault="00AF5062" w:rsidP="007347A9">
      <w:r>
        <w:separator/>
      </w:r>
    </w:p>
  </w:endnote>
  <w:endnote w:type="continuationSeparator" w:id="0">
    <w:p w14:paraId="6A600687" w14:textId="77777777" w:rsidR="00AF5062" w:rsidRDefault="00AF5062" w:rsidP="007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A3CD" w14:textId="77777777" w:rsidR="00AF5062" w:rsidRDefault="00AF5062" w:rsidP="007347A9">
      <w:r>
        <w:separator/>
      </w:r>
    </w:p>
  </w:footnote>
  <w:footnote w:type="continuationSeparator" w:id="0">
    <w:p w14:paraId="56EE64BF" w14:textId="77777777" w:rsidR="00AF5062" w:rsidRDefault="00AF5062" w:rsidP="0073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3"/>
    <w:rsid w:val="00034999"/>
    <w:rsid w:val="00055DAF"/>
    <w:rsid w:val="000C1AAD"/>
    <w:rsid w:val="00267C6B"/>
    <w:rsid w:val="0028576B"/>
    <w:rsid w:val="00292E0D"/>
    <w:rsid w:val="002B2EFC"/>
    <w:rsid w:val="002F10D9"/>
    <w:rsid w:val="00300F05"/>
    <w:rsid w:val="00337988"/>
    <w:rsid w:val="00344B77"/>
    <w:rsid w:val="00356D25"/>
    <w:rsid w:val="00377FA9"/>
    <w:rsid w:val="003F096C"/>
    <w:rsid w:val="003F52C7"/>
    <w:rsid w:val="00467338"/>
    <w:rsid w:val="00523427"/>
    <w:rsid w:val="00547550"/>
    <w:rsid w:val="005718B7"/>
    <w:rsid w:val="00575C07"/>
    <w:rsid w:val="005F2948"/>
    <w:rsid w:val="00645D3D"/>
    <w:rsid w:val="00675D1B"/>
    <w:rsid w:val="006851A8"/>
    <w:rsid w:val="006E4A23"/>
    <w:rsid w:val="006E58A0"/>
    <w:rsid w:val="006F3578"/>
    <w:rsid w:val="00707F43"/>
    <w:rsid w:val="007347A9"/>
    <w:rsid w:val="007F1E55"/>
    <w:rsid w:val="008054FF"/>
    <w:rsid w:val="008561ED"/>
    <w:rsid w:val="00860B29"/>
    <w:rsid w:val="00A03058"/>
    <w:rsid w:val="00A04976"/>
    <w:rsid w:val="00AA5CC2"/>
    <w:rsid w:val="00AB7204"/>
    <w:rsid w:val="00AF5062"/>
    <w:rsid w:val="00AF66E8"/>
    <w:rsid w:val="00B3349E"/>
    <w:rsid w:val="00B36741"/>
    <w:rsid w:val="00B54102"/>
    <w:rsid w:val="00B94201"/>
    <w:rsid w:val="00B94788"/>
    <w:rsid w:val="00BA758A"/>
    <w:rsid w:val="00BE11BE"/>
    <w:rsid w:val="00C01770"/>
    <w:rsid w:val="00C2028E"/>
    <w:rsid w:val="00C25541"/>
    <w:rsid w:val="00C56A43"/>
    <w:rsid w:val="00CF2B85"/>
    <w:rsid w:val="00D00F7F"/>
    <w:rsid w:val="00D06567"/>
    <w:rsid w:val="00D157B5"/>
    <w:rsid w:val="00DD59B9"/>
    <w:rsid w:val="00ED7E93"/>
    <w:rsid w:val="00FA5852"/>
    <w:rsid w:val="00FC2C6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8F5CF"/>
  <w15:chartTrackingRefBased/>
  <w15:docId w15:val="{89E6BAE4-3E9B-4884-B154-AE8D53E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34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79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7988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3379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7988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337988"/>
    <w:rPr>
      <w:b/>
      <w:bCs/>
    </w:rPr>
  </w:style>
  <w:style w:type="character" w:customStyle="1" w:styleId="10">
    <w:name w:val="标题 1 字符"/>
    <w:basedOn w:val="a0"/>
    <w:link w:val="1"/>
    <w:uiPriority w:val="9"/>
    <w:rsid w:val="00523427"/>
    <w:rPr>
      <w:b/>
      <w:bCs/>
      <w:kern w:val="44"/>
      <w:sz w:val="44"/>
      <w:szCs w:val="44"/>
    </w:rPr>
  </w:style>
  <w:style w:type="character" w:customStyle="1" w:styleId="normaltextrun">
    <w:name w:val="normaltextrun"/>
    <w:basedOn w:val="a0"/>
    <w:rsid w:val="00523427"/>
  </w:style>
  <w:style w:type="paragraph" w:customStyle="1" w:styleId="paragraph">
    <w:name w:val="paragraph"/>
    <w:basedOn w:val="a"/>
    <w:rsid w:val="0052342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character" w:customStyle="1" w:styleId="eop">
    <w:name w:val="eop"/>
    <w:basedOn w:val="a0"/>
    <w:rsid w:val="00523427"/>
  </w:style>
  <w:style w:type="paragraph" w:styleId="a8">
    <w:name w:val="header"/>
    <w:basedOn w:val="a"/>
    <w:link w:val="a9"/>
    <w:uiPriority w:val="99"/>
    <w:unhideWhenUsed/>
    <w:rsid w:val="0073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347A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347A9"/>
    <w:rPr>
      <w:sz w:val="18"/>
      <w:szCs w:val="18"/>
    </w:rPr>
  </w:style>
  <w:style w:type="paragraph" w:styleId="ac">
    <w:name w:val="Revision"/>
    <w:hidden/>
    <w:uiPriority w:val="99"/>
    <w:semiHidden/>
    <w:rsid w:val="006F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E78B-E845-41B8-86BF-CB834EA0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Yanchang</dc:creator>
  <cp:keywords/>
  <dc:description/>
  <cp:lastModifiedBy>Wang Yanchang</cp:lastModifiedBy>
  <cp:revision>2</cp:revision>
  <dcterms:created xsi:type="dcterms:W3CDTF">2023-01-20T15:09:00Z</dcterms:created>
  <dcterms:modified xsi:type="dcterms:W3CDTF">2023-01-20T15:09:00Z</dcterms:modified>
</cp:coreProperties>
</file>