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913C6" w14:textId="77777777" w:rsidR="00C42620" w:rsidRDefault="00C42620" w:rsidP="00C42620">
      <w:pPr>
        <w:spacing w:line="480" w:lineRule="auto"/>
        <w:rPr>
          <w:rFonts w:ascii="Times New Roman" w:hAnsi="Times New Roman" w:cs="Times New Roman"/>
          <w:b/>
          <w:bCs/>
          <w:sz w:val="28"/>
          <w:szCs w:val="32"/>
        </w:rPr>
      </w:pPr>
      <w:bookmarkStart w:id="0" w:name="_Hlk74581829"/>
      <w:r w:rsidRPr="00C03656"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  <w:t>Supporting Information</w:t>
      </w:r>
    </w:p>
    <w:p w14:paraId="70E84CB2" w14:textId="77777777" w:rsidR="00C42620" w:rsidRPr="004673EE" w:rsidRDefault="00C42620" w:rsidP="00C42620">
      <w:pPr>
        <w:spacing w:line="480" w:lineRule="auto"/>
        <w:rPr>
          <w:rFonts w:ascii="Times New Roman" w:hAnsi="Times New Roman" w:cs="Times New Roman"/>
          <w:b/>
          <w:bCs/>
          <w:sz w:val="32"/>
          <w:szCs w:val="36"/>
        </w:rPr>
      </w:pPr>
      <w:r w:rsidRPr="004673EE">
        <w:rPr>
          <w:rFonts w:ascii="Times New Roman" w:hAnsi="Times New Roman" w:cs="Times New Roman"/>
          <w:b/>
          <w:bCs/>
          <w:sz w:val="32"/>
          <w:szCs w:val="36"/>
        </w:rPr>
        <w:t>A dynamic analysis of reversible/irreversible capacity fading of Li-ion cells owing to low-temperature operation by differential capacity profile</w:t>
      </w: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†</w:t>
      </w:r>
    </w:p>
    <w:p w14:paraId="1AD34A98" w14:textId="77777777" w:rsidR="00C42620" w:rsidRPr="004673EE" w:rsidRDefault="00C42620" w:rsidP="00C42620">
      <w:pPr>
        <w:spacing w:line="480" w:lineRule="auto"/>
        <w:rPr>
          <w:rFonts w:ascii="Times New Roman" w:eastAsia="メイリオ" w:hAnsi="Times New Roman" w:cs="Times New Roman"/>
          <w:color w:val="454545"/>
          <w:sz w:val="20"/>
          <w:szCs w:val="20"/>
          <w:vertAlign w:val="superscript"/>
        </w:rPr>
      </w:pPr>
      <w:bookmarkStart w:id="1" w:name="_Hlk128923068"/>
      <w:r w:rsidRPr="004673EE">
        <w:rPr>
          <w:rFonts w:ascii="Times New Roman" w:hAnsi="Times New Roman" w:cs="Times New Roman"/>
          <w:sz w:val="24"/>
          <w:szCs w:val="28"/>
        </w:rPr>
        <w:t>Shuo L</w:t>
      </w:r>
      <w:r w:rsidRPr="004673EE">
        <w:rPr>
          <w:rFonts w:ascii="Times New Roman" w:eastAsia="游明朝" w:hAnsi="Times New Roman" w:cs="Times New Roman"/>
          <w:sz w:val="24"/>
          <w:szCs w:val="28"/>
          <w:lang w:eastAsia="ja-JP"/>
        </w:rPr>
        <w:t>I</w:t>
      </w:r>
      <w:r w:rsidRPr="004673EE">
        <w:rPr>
          <w:rFonts w:ascii="Times New Roman" w:hAnsi="Times New Roman" w:cs="Times New Roman"/>
          <w:sz w:val="24"/>
          <w:szCs w:val="28"/>
        </w:rPr>
        <w:t>,</w:t>
      </w:r>
      <w:r w:rsidRPr="004673EE">
        <w:rPr>
          <w:rFonts w:ascii="Times New Roman" w:eastAsia="游明朝" w:hAnsi="Times New Roman" w:cs="Times New Roman" w:hint="eastAsia"/>
          <w:sz w:val="24"/>
          <w:szCs w:val="28"/>
          <w:vertAlign w:val="superscript"/>
          <w:lang w:eastAsia="ja-JP"/>
        </w:rPr>
        <w:t>a</w:t>
      </w:r>
      <w:r w:rsidRPr="004673EE">
        <w:rPr>
          <w:rFonts w:ascii="Times New Roman" w:hAnsi="Times New Roman" w:cs="Times New Roman"/>
          <w:sz w:val="24"/>
          <w:szCs w:val="28"/>
        </w:rPr>
        <w:t xml:space="preserve"> Sayoko SHIRONITA,</w:t>
      </w: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 xml:space="preserve">a, </w:t>
      </w:r>
      <w:r w:rsidRPr="004673EE">
        <w:rPr>
          <w:rFonts w:ascii="Times New Roman" w:eastAsia="メイリオ" w:hAnsi="Times New Roman" w:cs="Times New Roman"/>
          <w:color w:val="454545"/>
          <w:sz w:val="20"/>
          <w:szCs w:val="20"/>
          <w:vertAlign w:val="superscript"/>
        </w:rPr>
        <w:t>§</w:t>
      </w:r>
      <w:r w:rsidRPr="004673EE">
        <w:rPr>
          <w:rFonts w:ascii="Times New Roman" w:hAnsi="Times New Roman" w:cs="Times New Roman"/>
          <w:sz w:val="24"/>
          <w:szCs w:val="28"/>
        </w:rPr>
        <w:t xml:space="preserve"> Eiji HOSONO,</w:t>
      </w: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a,b,c,</w:t>
      </w:r>
      <w:r w:rsidRPr="004673EE">
        <w:rPr>
          <w:rFonts w:ascii="Times New Roman" w:eastAsia="メイリオ" w:hAnsi="Times New Roman" w:cs="Times New Roman"/>
          <w:color w:val="454545"/>
          <w:sz w:val="20"/>
          <w:szCs w:val="20"/>
          <w:vertAlign w:val="superscript"/>
        </w:rPr>
        <w:t>§</w:t>
      </w:r>
      <w:r w:rsidRPr="004673EE">
        <w:rPr>
          <w:rFonts w:ascii="Times New Roman" w:hAnsi="Times New Roman" w:cs="Times New Roman"/>
          <w:sz w:val="24"/>
          <w:szCs w:val="28"/>
        </w:rPr>
        <w:t xml:space="preserve"> </w:t>
      </w:r>
      <w:bookmarkStart w:id="2" w:name="_Hlk131366196"/>
      <w:r w:rsidRPr="004673EE">
        <w:rPr>
          <w:rFonts w:ascii="Times New Roman" w:hAnsi="Times New Roman" w:cs="Times New Roman"/>
          <w:sz w:val="24"/>
          <w:szCs w:val="28"/>
        </w:rPr>
        <w:t>Daisuke ASAKURA</w:t>
      </w:r>
      <w:bookmarkEnd w:id="2"/>
      <w:r w:rsidRPr="004673EE">
        <w:rPr>
          <w:rFonts w:ascii="Times New Roman" w:hAnsi="Times New Roman" w:cs="Times New Roman"/>
          <w:sz w:val="24"/>
          <w:szCs w:val="28"/>
        </w:rPr>
        <w:t>,</w:t>
      </w: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a,b,c,</w:t>
      </w:r>
      <w:r w:rsidRPr="004673EE">
        <w:rPr>
          <w:rFonts w:ascii="Times New Roman" w:eastAsia="メイリオ" w:hAnsi="Times New Roman" w:cs="Times New Roman"/>
          <w:color w:val="454545"/>
          <w:sz w:val="20"/>
          <w:szCs w:val="20"/>
          <w:vertAlign w:val="superscript"/>
        </w:rPr>
        <w:t>§</w:t>
      </w:r>
      <w:bookmarkStart w:id="3" w:name="_Hlk131366212"/>
      <w:r w:rsidRPr="004673EE">
        <w:rPr>
          <w:rFonts w:ascii="Times New Roman" w:eastAsia="メイリオ" w:hAnsi="Times New Roman" w:cs="Times New Roman"/>
          <w:color w:val="454545"/>
          <w:sz w:val="20"/>
          <w:szCs w:val="20"/>
          <w:vertAlign w:val="superscript"/>
        </w:rPr>
        <w:t xml:space="preserve"> </w:t>
      </w:r>
    </w:p>
    <w:p w14:paraId="36E15B7F" w14:textId="77777777" w:rsidR="00C42620" w:rsidRPr="004673EE" w:rsidRDefault="00C42620" w:rsidP="00C42620">
      <w:pPr>
        <w:spacing w:line="480" w:lineRule="auto"/>
        <w:rPr>
          <w:rFonts w:ascii="Times New Roman" w:hAnsi="Times New Roman" w:cs="Times New Roman"/>
          <w:sz w:val="24"/>
          <w:szCs w:val="28"/>
        </w:rPr>
      </w:pPr>
      <w:r w:rsidRPr="004673EE">
        <w:rPr>
          <w:rFonts w:ascii="Times New Roman" w:hAnsi="Times New Roman" w:cs="Times New Roman"/>
          <w:sz w:val="24"/>
          <w:szCs w:val="28"/>
        </w:rPr>
        <w:t>Yoshitsugu SONE</w:t>
      </w:r>
      <w:bookmarkEnd w:id="3"/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d, e,</w:t>
      </w:r>
      <w:r w:rsidRPr="004673EE">
        <w:rPr>
          <w:rFonts w:ascii="Times New Roman" w:eastAsia="メイリオ" w:hAnsi="Times New Roman" w:cs="Times New Roman"/>
          <w:color w:val="454545"/>
          <w:sz w:val="20"/>
          <w:szCs w:val="20"/>
          <w:vertAlign w:val="superscript"/>
        </w:rPr>
        <w:t>§</w:t>
      </w:r>
      <w:r w:rsidRPr="004673EE">
        <w:rPr>
          <w:rFonts w:ascii="Times New Roman" w:hAnsi="Times New Roman" w:cs="Times New Roman"/>
          <w:sz w:val="24"/>
          <w:szCs w:val="28"/>
        </w:rPr>
        <w:t>, and Minoru UMEDA</w:t>
      </w: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a</w:t>
      </w:r>
      <w:r w:rsidRPr="004673EE">
        <w:rPr>
          <w:rFonts w:ascii="Times New Roman" w:hAnsi="Times New Roman" w:cs="Times New Roman"/>
          <w:sz w:val="24"/>
          <w:szCs w:val="28"/>
          <w:vertAlign w:val="superscript"/>
        </w:rPr>
        <w:t>,*</w:t>
      </w: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,</w:t>
      </w:r>
      <w:r w:rsidRPr="004673EE">
        <w:rPr>
          <w:rFonts w:ascii="Times New Roman" w:eastAsia="メイリオ" w:hAnsi="Times New Roman" w:cs="Times New Roman"/>
          <w:color w:val="454545"/>
          <w:sz w:val="20"/>
          <w:szCs w:val="20"/>
          <w:vertAlign w:val="superscript"/>
        </w:rPr>
        <w:t>§</w:t>
      </w:r>
      <w:r w:rsidRPr="004673EE">
        <w:rPr>
          <w:rFonts w:ascii="Times New Roman" w:hAnsi="Times New Roman" w:cs="Times New Roman"/>
          <w:sz w:val="28"/>
          <w:szCs w:val="32"/>
        </w:rPr>
        <w:t xml:space="preserve"> </w:t>
      </w:r>
    </w:p>
    <w:bookmarkEnd w:id="1"/>
    <w:p w14:paraId="7E7FEC67" w14:textId="77777777" w:rsidR="00C42620" w:rsidRPr="004673EE" w:rsidRDefault="00C42620" w:rsidP="00C42620">
      <w:pPr>
        <w:spacing w:line="480" w:lineRule="auto"/>
        <w:rPr>
          <w:rFonts w:ascii="Times New Roman" w:hAnsi="Times New Roman" w:cs="Times New Roman"/>
          <w:sz w:val="28"/>
          <w:szCs w:val="32"/>
        </w:rPr>
      </w:pPr>
    </w:p>
    <w:p w14:paraId="0C9D2062" w14:textId="77777777" w:rsidR="00C42620" w:rsidRPr="004673EE" w:rsidRDefault="00C42620" w:rsidP="00C42620">
      <w:pPr>
        <w:spacing w:line="480" w:lineRule="auto"/>
        <w:ind w:left="142" w:hanging="142"/>
        <w:rPr>
          <w:rFonts w:ascii="Times New Roman" w:hAnsi="Times New Roman" w:cs="Times New Roman"/>
          <w:i/>
          <w:sz w:val="24"/>
          <w:szCs w:val="28"/>
        </w:rPr>
      </w:pPr>
      <w:bookmarkStart w:id="4" w:name="_Hlk128923102"/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a</w:t>
      </w:r>
      <w:r w:rsidRPr="004673EE">
        <w:rPr>
          <w:rFonts w:ascii="Times New Roman" w:hAnsi="Times New Roman" w:cs="Times New Roman"/>
          <w:i/>
          <w:sz w:val="24"/>
          <w:szCs w:val="28"/>
        </w:rPr>
        <w:t>Department of Materials Science and Technology, Nagaoka University of Technology, 1603-1 Kamitomioka, Nagaoka, Niigata, 940-2188, Japan</w:t>
      </w:r>
    </w:p>
    <w:p w14:paraId="02F017E9" w14:textId="77777777" w:rsidR="00C42620" w:rsidRPr="004673EE" w:rsidRDefault="00C42620" w:rsidP="00C42620">
      <w:pPr>
        <w:spacing w:line="480" w:lineRule="auto"/>
        <w:ind w:left="142" w:hanging="142"/>
        <w:rPr>
          <w:rFonts w:ascii="Times New Roman" w:hAnsi="Times New Roman" w:cs="Times New Roman"/>
          <w:i/>
          <w:sz w:val="24"/>
          <w:szCs w:val="28"/>
        </w:rPr>
      </w:pP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b</w:t>
      </w:r>
      <w:r w:rsidRPr="004673EE">
        <w:rPr>
          <w:rFonts w:ascii="Times New Roman" w:hAnsi="Times New Roman" w:cs="Times New Roman"/>
          <w:i/>
          <w:sz w:val="24"/>
          <w:szCs w:val="28"/>
        </w:rPr>
        <w:t>Global Zero Emission Research Center, National Institute of Advanced Industrial Science and Technology (AIST), 16-1 Onogawa, Tsukuba, Ibaraki, 305-8569, Japan</w:t>
      </w:r>
    </w:p>
    <w:p w14:paraId="4FD203FC" w14:textId="77777777" w:rsidR="00C42620" w:rsidRPr="004673EE" w:rsidRDefault="00C42620" w:rsidP="00C42620">
      <w:pPr>
        <w:spacing w:line="480" w:lineRule="auto"/>
        <w:ind w:left="142" w:hanging="142"/>
        <w:rPr>
          <w:rFonts w:ascii="Times New Roman" w:hAnsi="Times New Roman" w:cs="Times New Roman"/>
          <w:i/>
          <w:sz w:val="24"/>
          <w:szCs w:val="28"/>
        </w:rPr>
      </w:pP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c</w:t>
      </w:r>
      <w:r w:rsidRPr="004673EE">
        <w:rPr>
          <w:rFonts w:ascii="Times New Roman" w:hAnsi="Times New Roman" w:cs="Times New Roman"/>
          <w:i/>
          <w:sz w:val="24"/>
          <w:szCs w:val="28"/>
        </w:rPr>
        <w:t>Research Institute for Energy Conservation, National Institute of Advanced Industrial Science and Technology (AIST), 1-1-1 Higashi, Tsukuba, Ibaraki, 305-8565, Japan</w:t>
      </w:r>
    </w:p>
    <w:p w14:paraId="46EFB92F" w14:textId="77777777" w:rsidR="00C42620" w:rsidRPr="004673EE" w:rsidRDefault="00C42620" w:rsidP="00C42620">
      <w:pPr>
        <w:spacing w:line="480" w:lineRule="auto"/>
        <w:ind w:left="142" w:hanging="142"/>
        <w:rPr>
          <w:rFonts w:ascii="Times New Roman" w:hAnsi="Times New Roman" w:cs="Times New Roman"/>
          <w:i/>
          <w:sz w:val="24"/>
          <w:szCs w:val="28"/>
        </w:rPr>
      </w:pP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d</w:t>
      </w:r>
      <w:r w:rsidRPr="004673EE">
        <w:rPr>
          <w:rFonts w:ascii="Times New Roman" w:hAnsi="Times New Roman" w:cs="Times New Roman"/>
          <w:i/>
          <w:sz w:val="24"/>
          <w:szCs w:val="28"/>
        </w:rPr>
        <w:t>Institute of Space and Astronautical Science, Japan Aerospace Exploration Agency, 3-1-1 Yoshinodai, Chuo-ku, Sagamihara, Kanagawa, 252-5210, Japan</w:t>
      </w:r>
    </w:p>
    <w:p w14:paraId="75A01A5C" w14:textId="77777777" w:rsidR="00C42620" w:rsidRPr="004673EE" w:rsidRDefault="00C42620" w:rsidP="00C42620">
      <w:pPr>
        <w:spacing w:line="480" w:lineRule="auto"/>
        <w:ind w:left="142" w:hanging="142"/>
        <w:rPr>
          <w:rFonts w:ascii="Times New Roman" w:hAnsi="Times New Roman" w:cs="Times New Roman"/>
          <w:i/>
          <w:sz w:val="24"/>
          <w:szCs w:val="28"/>
        </w:rPr>
      </w:pP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e</w:t>
      </w:r>
      <w:r w:rsidRPr="004673EE">
        <w:rPr>
          <w:rFonts w:ascii="Times New Roman" w:hAnsi="Times New Roman" w:cs="Times New Roman"/>
          <w:i/>
          <w:sz w:val="24"/>
          <w:szCs w:val="28"/>
        </w:rPr>
        <w:t>The Graduate University of Advanced Studies, SOKENDAI, 3-1-1 Yoshinodai, Chuo-ku, Sagamihara, Kanagawa, 252-5210, Japan</w:t>
      </w:r>
    </w:p>
    <w:bookmarkEnd w:id="4"/>
    <w:p w14:paraId="1A2036E8" w14:textId="77777777" w:rsidR="00C42620" w:rsidRPr="004673EE" w:rsidRDefault="00C42620" w:rsidP="00C42620">
      <w:pPr>
        <w:spacing w:line="480" w:lineRule="auto"/>
        <w:rPr>
          <w:rFonts w:ascii="Times New Roman" w:hAnsi="Times New Roman" w:cs="Times New Roman"/>
          <w:sz w:val="24"/>
          <w:szCs w:val="28"/>
        </w:rPr>
      </w:pPr>
      <w:r w:rsidRPr="004673EE">
        <w:rPr>
          <w:rFonts w:ascii="Times New Roman" w:hAnsi="Times New Roman" w:cs="Times New Roman"/>
          <w:sz w:val="24"/>
          <w:szCs w:val="28"/>
        </w:rPr>
        <w:t>* Corresponding author.</w:t>
      </w:r>
      <w:r w:rsidRPr="004673EE"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 xml:space="preserve"> </w:t>
      </w:r>
      <w:r w:rsidRPr="004673EE">
        <w:rPr>
          <w:rFonts w:ascii="Times New Roman" w:hAnsi="Times New Roman" w:cs="Times New Roman"/>
          <w:sz w:val="24"/>
          <w:szCs w:val="28"/>
        </w:rPr>
        <w:t>mumeda@vos.nagaokaut.ac.jp</w:t>
      </w:r>
    </w:p>
    <w:p w14:paraId="60E722F1" w14:textId="77777777" w:rsidR="00C42620" w:rsidRPr="004673EE" w:rsidRDefault="00C42620" w:rsidP="00C42620">
      <w:pPr>
        <w:spacing w:line="480" w:lineRule="auto"/>
        <w:rPr>
          <w:rFonts w:ascii="Times New Roman" w:eastAsia="游明朝" w:hAnsi="Times New Roman" w:cs="Times New Roman"/>
          <w:sz w:val="24"/>
          <w:szCs w:val="28"/>
          <w:lang w:eastAsia="ja-JP"/>
        </w:rPr>
      </w:pPr>
      <w:r w:rsidRPr="004673EE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†</w:t>
      </w:r>
      <w:r w:rsidRPr="004673EE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content of this paper has been published by </w:t>
      </w:r>
      <w:r w:rsidRPr="004673EE">
        <w:rPr>
          <w:rFonts w:ascii="Times New Roman" w:hAnsi="Times New Roman" w:cs="Times New Roman" w:hint="eastAsia"/>
          <w:sz w:val="24"/>
          <w:szCs w:val="28"/>
        </w:rPr>
        <w:t>S</w:t>
      </w:r>
      <w:r w:rsidRPr="004673EE">
        <w:rPr>
          <w:rFonts w:ascii="Times New Roman" w:hAnsi="Times New Roman" w:cs="Times New Roman"/>
          <w:sz w:val="24"/>
          <w:szCs w:val="28"/>
        </w:rPr>
        <w:t>huo L</w:t>
      </w:r>
      <w:r w:rsidRPr="004673EE"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>I</w:t>
      </w:r>
      <w:r w:rsidRPr="004673EE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as a PhD thesis at </w:t>
      </w:r>
      <w:r w:rsidRPr="004673EE"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 xml:space="preserve">Nagaoka </w:t>
      </w:r>
      <w:r w:rsidRPr="004673EE">
        <w:rPr>
          <w:rFonts w:ascii="Times New Roman" w:eastAsia="游明朝" w:hAnsi="Times New Roman" w:cs="Times New Roman"/>
          <w:sz w:val="24"/>
          <w:szCs w:val="28"/>
          <w:lang w:eastAsia="ja-JP"/>
        </w:rPr>
        <w:t>University</w:t>
      </w:r>
      <w:r w:rsidRPr="004673EE"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 xml:space="preserve"> of Technology</w:t>
      </w:r>
      <w:r w:rsidRPr="004673EE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in 2022. </w:t>
      </w:r>
    </w:p>
    <w:p w14:paraId="1E346E64" w14:textId="77777777" w:rsidR="00C42620" w:rsidRPr="004673EE" w:rsidRDefault="00C42620" w:rsidP="00C42620">
      <w:pPr>
        <w:spacing w:line="480" w:lineRule="auto"/>
        <w:rPr>
          <w:rFonts w:ascii="Times New Roman" w:eastAsia="游明朝" w:hAnsi="Times New Roman" w:cs="Times New Roman"/>
          <w:sz w:val="24"/>
          <w:szCs w:val="28"/>
          <w:lang w:eastAsia="ja-JP"/>
        </w:rPr>
      </w:pPr>
      <w:r w:rsidRPr="004673EE">
        <w:rPr>
          <w:rFonts w:ascii="Times New Roman" w:hAnsi="Times New Roman" w:cs="Times New Roman" w:hint="eastAsia"/>
          <w:sz w:val="24"/>
          <w:szCs w:val="28"/>
        </w:rPr>
        <w:t>§</w:t>
      </w:r>
      <w:r w:rsidRPr="004673EE">
        <w:rPr>
          <w:rFonts w:ascii="Times New Roman" w:hAnsi="Times New Roman" w:cs="Times New Roman"/>
          <w:sz w:val="24"/>
          <w:szCs w:val="28"/>
        </w:rPr>
        <w:t xml:space="preserve"> ECSJ Active Member</w:t>
      </w:r>
    </w:p>
    <w:p w14:paraId="40F831E3" w14:textId="032BDDC6" w:rsidR="008E635B" w:rsidRPr="00BB089D" w:rsidRDefault="00404B32" w:rsidP="00B971C0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  <w:r>
        <w:rPr>
          <w:rFonts w:ascii="Times New Roman" w:eastAsia="游明朝" w:hAnsi="Times New Roman" w:cs="Times New Roman"/>
          <w:b/>
          <w:bCs/>
          <w:noProof/>
          <w:sz w:val="28"/>
          <w:szCs w:val="32"/>
          <w:lang w:eastAsia="ja-JP"/>
        </w:rPr>
        <w:lastRenderedPageBreak/>
        <w:drawing>
          <wp:anchor distT="0" distB="0" distL="114300" distR="114300" simplePos="0" relativeHeight="251698176" behindDoc="0" locked="0" layoutInCell="1" allowOverlap="1" wp14:anchorId="3F08ABBD" wp14:editId="1F0B0A5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116955" cy="2330450"/>
            <wp:effectExtent l="0" t="0" r="0" b="0"/>
            <wp:wrapSquare wrapText="bothSides"/>
            <wp:docPr id="5358221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2330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776E" w:rsidRPr="0092440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C5E7DD" wp14:editId="49634B28">
                <wp:simplePos x="0" y="0"/>
                <wp:positionH relativeFrom="margin">
                  <wp:align>right</wp:align>
                </wp:positionH>
                <wp:positionV relativeFrom="paragraph">
                  <wp:posOffset>2517775</wp:posOffset>
                </wp:positionV>
                <wp:extent cx="6116955" cy="1209675"/>
                <wp:effectExtent l="0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955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5202C" w14:textId="4F2D86E3" w:rsidR="001325A6" w:rsidRPr="00A4349F" w:rsidRDefault="001325A6" w:rsidP="001325A6">
                            <w:pPr>
                              <w:spacing w:line="480" w:lineRule="auto"/>
                              <w:rPr>
                                <w:rFonts w:eastAsia="游明朝"/>
                                <w:kern w:val="0"/>
                                <w:sz w:val="32"/>
                                <w:szCs w:val="32"/>
                                <w:lang w:eastAsia="ja-JP"/>
                              </w:rPr>
                            </w:pPr>
                            <w:r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Fig. </w:t>
                            </w:r>
                            <w:r w:rsidR="002A2045"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S</w:t>
                            </w:r>
                            <w:r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1</w:t>
                            </w:r>
                            <w:r w:rsidR="00A4349F" w:rsidRPr="00A4349F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  <w:r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="00AF7893"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Volt</w:t>
                            </w:r>
                            <w:r w:rsidR="00AF7893" w:rsidRPr="00C45F5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age</w:t>
                            </w:r>
                            <w:r w:rsidR="00BC776E" w:rsidRPr="00C45F5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-</w:t>
                            </w:r>
                            <w:r w:rsidR="00AF7893" w:rsidRPr="00C45F5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capacity </w:t>
                            </w:r>
                            <w:r w:rsidR="00BC776E" w:rsidRPr="00C45F5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curves of 18650-type LCO cells for (a) reversible degradation, (b) irreversible degradation. Cycles 0 and 51 are surveyed at 25 °C to investigate the reversibility of cell capacity</w:t>
                            </w:r>
                            <w:r w:rsidR="00A4349F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1CC5E7D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430.45pt;margin-top:198.25pt;width:481.65pt;height:95.2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5hk+QEAAM4DAAAOAAAAZHJzL2Uyb0RvYy54bWysU9Fu2yAUfZ+0f0C8L7ajOG2sOFXXrtOk&#10;rpvU7QMwxjEacBmQ2NnX74LdNNrepvkBcX3h3HvOPWxvRq3IUTgvwdS0WOSUCMOhlWZf0+/fHt5d&#10;U+IDMy1TYERNT8LTm93bN9vBVmIJPahWOIIgxleDrWkfgq2yzPNeaOYXYIXBZAdOs4Ch22etYwOi&#10;a5Ut83ydDeBa64AL7/Hv/ZSku4TfdYKHL13nRSCqpthbSKtLaxPXbLdl1d4x20s+t8H+oQvNpMGi&#10;Z6h7Fhg5OPkXlJbcgYcuLDjoDLpOcpE4IJsi/4PNc8+sSFxQHG/PMvn/B8ufjs/2qyNhfA8jDjCR&#10;8PYR+A9PDNz1zOzFrXMw9IK1WLiIkmWD9dV8NUrtKx9BmuEztDhkdgiQgMbO6agK8iSIjgM4nUUX&#10;YyAcf66LYr0pS0o45oplvllflakGq16uW+fDRwGaxE1NHU41wbPjow+xHVa9HInVDDxIpdJklSFD&#10;TTflskwXLjJaBjSekrqm13n8JitElh9Mmy4HJtW0xwLKzLQj04lzGJsRD0b6DbQnFMDBZDB8ELjp&#10;wf2iZEBz1dT/PDAnKFGfDIq4KVar6MYUrMqrJQbuMtNcZpjhCFXTQMm0vQvJwRPXWxS7k0mG107m&#10;XtE0SZ3Z4NGVl3E69foMd78BAAD//wMAUEsDBBQABgAIAAAAIQA1fpWZ3QAAAAgBAAAPAAAAZHJz&#10;L2Rvd25yZXYueG1sTI/NTsMwEITvSH0HaytxozYNCU3IpkIgriDKj8TNjbdJ1HgdxW4T3h5zguNo&#10;RjPflNvZ9uJMo+8cI1yvFAji2pmOG4T3t6erDQgfNBvdOyaEb/KwrRYXpS6Mm/iVzrvQiFjCvtAI&#10;bQhDIaWvW7Lar9xAHL2DG60OUY6NNKOeYrnt5VqpTFrdcVxo9UAPLdXH3ckifDwfvj5v1EvzaNNh&#10;crOSbHOJeLmc7+9ABJrDXxh+8SM6VJFp705svOgR4pGAkORZCiLaeZYkIPYI6eZWgaxK+f9A9QMA&#10;AP//AwBQSwECLQAUAAYACAAAACEAtoM4kv4AAADhAQAAEwAAAAAAAAAAAAAAAAAAAAAAW0NvbnRl&#10;bnRfVHlwZXNdLnhtbFBLAQItABQABgAIAAAAIQA4/SH/1gAAAJQBAAALAAAAAAAAAAAAAAAAAC8B&#10;AABfcmVscy8ucmVsc1BLAQItABQABgAIAAAAIQDEh5hk+QEAAM4DAAAOAAAAAAAAAAAAAAAAAC4C&#10;AABkcnMvZTJvRG9jLnhtbFBLAQItABQABgAIAAAAIQA1fpWZ3QAAAAgBAAAPAAAAAAAAAAAAAAAA&#10;AFMEAABkcnMvZG93bnJldi54bWxQSwUGAAAAAAQABADzAAAAXQUAAAAA&#10;" filled="f" stroked="f">
                <v:textbox>
                  <w:txbxContent>
                    <w:p w14:paraId="6C75202C" w14:textId="4F2D86E3" w:rsidR="001325A6" w:rsidRPr="00A4349F" w:rsidRDefault="001325A6" w:rsidP="001325A6">
                      <w:pPr>
                        <w:spacing w:line="480" w:lineRule="auto"/>
                        <w:rPr>
                          <w:rFonts w:eastAsia="Yu Mincho"/>
                          <w:kern w:val="0"/>
                          <w:sz w:val="32"/>
                          <w:szCs w:val="32"/>
                          <w:lang w:eastAsia="ja-JP"/>
                        </w:rPr>
                      </w:pPr>
                      <w:r w:rsidRPr="00A4349F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Fig. </w:t>
                      </w:r>
                      <w:r w:rsidR="002A2045" w:rsidRPr="00A4349F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S</w:t>
                      </w:r>
                      <w:r w:rsidRPr="00A4349F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1</w:t>
                      </w:r>
                      <w:r w:rsidR="00A4349F" w:rsidRPr="00A4349F">
                        <w:rPr>
                          <w:rFonts w:ascii="Times New Roman" w:eastAsia="Yu Mincho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.</w:t>
                      </w:r>
                      <w:r w:rsidRPr="00A4349F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</w:t>
                      </w:r>
                      <w:r w:rsidR="00AF7893" w:rsidRPr="00A4349F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Volt</w:t>
                      </w:r>
                      <w:r w:rsidR="00AF7893" w:rsidRPr="00C45F5D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age</w:t>
                      </w:r>
                      <w:r w:rsidR="00BC776E" w:rsidRPr="00C45F5D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-</w:t>
                      </w:r>
                      <w:r w:rsidR="00AF7893" w:rsidRPr="00C45F5D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capacity </w:t>
                      </w:r>
                      <w:r w:rsidR="00BC776E" w:rsidRPr="00C45F5D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curves of 18650-type LCO cells for (a) reversible degradation, (b) irreversible degradation. Cycles 0 and 51 are surveyed at 25 °C to investigate the reversibility of cell capacity</w:t>
                      </w:r>
                      <w:r w:rsidR="00A4349F">
                        <w:rPr>
                          <w:rFonts w:ascii="Times New Roman" w:eastAsia="Yu Mincho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62F702EC" w14:textId="05CA372B" w:rsidR="00B971C0" w:rsidRDefault="00B971C0" w:rsidP="00B971C0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</w:p>
    <w:p w14:paraId="65218E5B" w14:textId="48D664E3" w:rsidR="005D77D9" w:rsidRDefault="00B971C0" w:rsidP="00B971C0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  <w:r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  <w:br w:type="page"/>
      </w:r>
    </w:p>
    <w:p w14:paraId="02BDC3B6" w14:textId="71FA5FE3" w:rsidR="005D77D9" w:rsidRDefault="00A37604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  <w:r>
        <w:rPr>
          <w:rFonts w:ascii="Times New Roman" w:eastAsia="游明朝" w:hAnsi="Times New Roman" w:cs="Times New Roman"/>
          <w:b/>
          <w:bCs/>
          <w:noProof/>
          <w:sz w:val="28"/>
          <w:szCs w:val="32"/>
          <w:lang w:eastAsia="ja-JP"/>
        </w:rPr>
        <w:lastRenderedPageBreak/>
        <w:drawing>
          <wp:anchor distT="0" distB="0" distL="114300" distR="114300" simplePos="0" relativeHeight="251694080" behindDoc="0" locked="0" layoutInCell="1" allowOverlap="1" wp14:anchorId="07EE4C92" wp14:editId="21E6670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68370" cy="3075305"/>
            <wp:effectExtent l="0" t="0" r="0" b="0"/>
            <wp:wrapSquare wrapText="bothSides"/>
            <wp:docPr id="8974239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8370" cy="307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07F5" w:rsidRPr="0092440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4868AA" wp14:editId="2FD601C7">
                <wp:simplePos x="0" y="0"/>
                <wp:positionH relativeFrom="margin">
                  <wp:align>right</wp:align>
                </wp:positionH>
                <wp:positionV relativeFrom="paragraph">
                  <wp:posOffset>3184649</wp:posOffset>
                </wp:positionV>
                <wp:extent cx="6116955" cy="1285875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955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7C3D0" w14:textId="292A74C9" w:rsidR="007130E6" w:rsidRPr="00A4349F" w:rsidRDefault="007130E6" w:rsidP="007130E6">
                            <w:pPr>
                              <w:spacing w:line="480" w:lineRule="auto"/>
                              <w:rPr>
                                <w:rFonts w:ascii="Times New Roman" w:eastAsia="游明朝" w:hAnsi="Times New Roman" w:cs="Times New Roman"/>
                                <w:color w:val="000000" w:themeColor="text1"/>
                                <w:sz w:val="32"/>
                                <w:szCs w:val="32"/>
                                <w:lang w:eastAsia="ja-JP"/>
                              </w:rPr>
                            </w:pPr>
                            <w:r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Fig. </w:t>
                            </w:r>
                            <w:r w:rsidR="002A2045"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S</w:t>
                            </w:r>
                            <w:r w:rsidR="001325A6"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2</w:t>
                            </w:r>
                            <w:r w:rsidR="00A4349F" w:rsidRPr="00A4349F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  <w:r w:rsidRPr="001F4BE6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D</w:t>
                            </w:r>
                            <w:r w:rsidRPr="00A6317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ischarge capacity of </w:t>
                            </w:r>
                            <w:r w:rsidR="00404793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the </w:t>
                            </w:r>
                            <w:r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18650-type</w:t>
                            </w:r>
                            <w:r>
                              <w:rPr>
                                <w:rFonts w:ascii="Times New Roman" w:eastAsia="游明朝" w:hAnsi="Times New Roman" w:cs="Times New Roman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 xml:space="preserve"> </w:t>
                            </w:r>
                            <w:r w:rsidRPr="004E54D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LiCoO</w:t>
                            </w:r>
                            <w:r w:rsidRPr="004E54D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4E54D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/graphite cell </w:t>
                            </w:r>
                            <w:r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for 5 cycles </w:t>
                            </w:r>
                            <w:r w:rsidRPr="004E54D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at </w:t>
                            </w:r>
                            <w:r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different</w:t>
                            </w:r>
                            <w:r w:rsidRPr="004E54D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temperature</w:t>
                            </w:r>
                            <w:r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s </w:t>
                            </w:r>
                            <w:r w:rsidRPr="004E54D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following a constant current (CC)</w:t>
                            </w:r>
                            <w:r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–</w:t>
                            </w:r>
                            <w:r w:rsidRPr="004E54D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constant voltage (C</w:t>
                            </w:r>
                            <w:r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V</w:t>
                            </w:r>
                            <w:r w:rsidRPr="004E54D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) c</w:t>
                            </w:r>
                            <w:r w:rsidRPr="00B91A83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harge process at 1 C</w:t>
                            </w:r>
                            <w:r w:rsidR="00A4349F" w:rsidRPr="00B91A83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-rate</w:t>
                            </w:r>
                            <w:r w:rsidRPr="00B91A83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for 35 min and CC discharge process at 1 C</w:t>
                            </w:r>
                            <w:r w:rsidR="00A4349F" w:rsidRPr="00B91A83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-rate</w:t>
                            </w:r>
                            <w:r w:rsidRPr="00B91A83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for 30 min</w:t>
                            </w:r>
                            <w:r w:rsidR="00A4349F" w:rsidRPr="00B91A83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</w:p>
                          <w:p w14:paraId="08DFC5DA" w14:textId="77777777" w:rsidR="007130E6" w:rsidRPr="00032D07" w:rsidRDefault="007130E6" w:rsidP="007130E6">
                            <w:pPr>
                              <w:spacing w:line="480" w:lineRule="auto"/>
                              <w:rPr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  <w:p w14:paraId="7FF2B874" w14:textId="27E01205" w:rsidR="00032D07" w:rsidRPr="007130E6" w:rsidRDefault="00032D07" w:rsidP="00032D07">
                            <w:pPr>
                              <w:spacing w:line="480" w:lineRule="auto"/>
                              <w:rPr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type w14:anchorId="654868A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30.45pt;margin-top:250.75pt;width:481.65pt;height:101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PfB/AEAANUDAAAOAAAAZHJzL2Uyb0RvYy54bWysU9Fu2yAUfZ+0f0C8L46jOE2sOFXXrtOk&#10;rpvU9QMwxjEacBmQ2NnX74LdNNreqvkBcbnm3HvOPWyvB63IUTgvwVQ0n80pEYZDI82+os8/7j+s&#10;KfGBmYYpMKKiJ+Hp9e79u21vS7GADlQjHEEQ48veVrQLwZZZ5nknNPMzsMJgsgWnWcDQ7bPGsR7R&#10;tcoW8/kq68E11gEX3uPp3Ziku4TftoKHb23rRSCqothbSKtLax3XbLdl5d4x20k+tcHe0IVm0mDR&#10;M9QdC4wcnPwHSkvuwEMbZhx0Bm0ruUgckE0+/4vNU8esSFxQHG/PMvn/B8sfj0/2uyNh+AgDDjCR&#10;8PYB+E9PDNx2zOzFjXPQd4I1WDiPkmW99eV0NUrtSx9B6v4rNDhkdgiQgIbW6agK8iSIjgM4nUUX&#10;QyAcD1d5vtoUBSUcc/liXayvilSDlS/XrfPhswBN4qaiDqea4NnxwYfYDitffonVDNxLpdJklSF9&#10;RTfFokgXLjJaBjSekrqi63n8RitElp9Mky4HJtW4xwLKTLQj05FzGOqByGbSJKpQQ3NCHRyMPsN3&#10;gZsO3G9KevRYRf2vA3OCEvXFoJabfLmMpkzBsrhaYOAuM/VlhhmOUBUNlIzb25CMPFK+Qc1bmdR4&#10;7WRqGb2TRJp8Hs15Gae/Xl/j7g8AAAD//wMAUEsDBBQABgAIAAAAIQAXM+0p3QAAAAgBAAAPAAAA&#10;ZHJzL2Rvd25yZXYueG1sTI/NTsMwEITvSLyDtUjcqF3aFBqyqRCIK6jlR+K2jbdJRLyOYrcJb485&#10;wXE0o5lvis3kOnXiIbReEOYzA4ql8raVGuHt9enqFlSIJJY6L4zwzQE25flZQbn1o2z5tIu1SiUS&#10;ckJoYuxzrUPVsKMw8z1L8g5+cBSTHGptBxpTuev0tTEr7aiVtNBQzw8NV1+7o0N4fz58fizNS/3o&#10;sn70k9Hi1hrx8mK6vwMVeYp/YfjFT+hQJqa9P4oNqkNIRyJCZuYZqGSvV4sFqD3CjVka0GWh/x8o&#10;fwAAAP//AwBQSwECLQAUAAYACAAAACEAtoM4kv4AAADhAQAAEwAAAAAAAAAAAAAAAAAAAAAAW0Nv&#10;bnRlbnRfVHlwZXNdLnhtbFBLAQItABQABgAIAAAAIQA4/SH/1gAAAJQBAAALAAAAAAAAAAAAAAAA&#10;AC8BAABfcmVscy8ucmVsc1BLAQItABQABgAIAAAAIQAK5PfB/AEAANUDAAAOAAAAAAAAAAAAAAAA&#10;AC4CAABkcnMvZTJvRG9jLnhtbFBLAQItABQABgAIAAAAIQAXM+0p3QAAAAgBAAAPAAAAAAAAAAAA&#10;AAAAAFYEAABkcnMvZG93bnJldi54bWxQSwUGAAAAAAQABADzAAAAYAUAAAAA&#10;" filled="f" stroked="f">
                <v:textbox>
                  <w:txbxContent>
                    <w:p w14:paraId="34B7C3D0" w14:textId="292A74C9" w:rsidR="007130E6" w:rsidRPr="00A4349F" w:rsidRDefault="007130E6" w:rsidP="007130E6">
                      <w:pPr>
                        <w:spacing w:line="480" w:lineRule="auto"/>
                        <w:rPr>
                          <w:rFonts w:ascii="Times New Roman" w:eastAsia="游明朝" w:hAnsi="Times New Roman" w:cs="Times New Roman"/>
                          <w:color w:val="000000" w:themeColor="text1"/>
                          <w:sz w:val="32"/>
                          <w:szCs w:val="32"/>
                          <w:lang w:eastAsia="ja-JP"/>
                        </w:rPr>
                      </w:pPr>
                      <w:r w:rsidRPr="00A4349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Fig. </w:t>
                      </w:r>
                      <w:r w:rsidR="002A2045" w:rsidRPr="00A4349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S</w:t>
                      </w:r>
                      <w:r w:rsidR="001325A6" w:rsidRPr="00A4349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2</w:t>
                      </w:r>
                      <w:r w:rsidR="00A4349F" w:rsidRPr="00A4349F">
                        <w:rPr>
                          <w:rFonts w:ascii="Times New Roman" w:eastAsia="游明朝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.</w:t>
                      </w:r>
                      <w:r w:rsidRPr="001F4BE6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D</w:t>
                      </w:r>
                      <w:r w:rsidRPr="00A6317D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ischarge capacity of </w:t>
                      </w:r>
                      <w:r w:rsidR="00404793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the </w:t>
                      </w:r>
                      <w:r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18650-type</w:t>
                      </w:r>
                      <w:r>
                        <w:rPr>
                          <w:rFonts w:ascii="Times New Roman" w:eastAsia="游明朝" w:hAnsi="Times New Roman" w:cs="Times New Roman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 xml:space="preserve"> </w:t>
                      </w:r>
                      <w:r w:rsidRPr="004E54D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LiCoO</w:t>
                      </w:r>
                      <w:r w:rsidRPr="004E54D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  <w:vertAlign w:val="subscript"/>
                        </w:rPr>
                        <w:t>2</w:t>
                      </w:r>
                      <w:r w:rsidRPr="004E54D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/graphite cell </w:t>
                      </w:r>
                      <w:r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for 5 cycles </w:t>
                      </w:r>
                      <w:r w:rsidRPr="004E54D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at </w:t>
                      </w:r>
                      <w:r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different</w:t>
                      </w:r>
                      <w:r w:rsidRPr="004E54D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temperature</w:t>
                      </w:r>
                      <w:r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s </w:t>
                      </w:r>
                      <w:r w:rsidRPr="004E54D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following a constant current (CC)</w:t>
                      </w:r>
                      <w:r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–</w:t>
                      </w:r>
                      <w:r w:rsidRPr="004E54D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constant voltage (C</w:t>
                      </w:r>
                      <w:r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V</w:t>
                      </w:r>
                      <w:r w:rsidRPr="004E54D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) c</w:t>
                      </w:r>
                      <w:r w:rsidRPr="00B91A83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harge process at 1 C</w:t>
                      </w:r>
                      <w:r w:rsidR="00A4349F" w:rsidRPr="00B91A83">
                        <w:rPr>
                          <w:rFonts w:ascii="Times New Roman" w:eastAsia="游明朝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-rate</w:t>
                      </w:r>
                      <w:r w:rsidRPr="00B91A83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for 35 min and CC discharge process at 1 C</w:t>
                      </w:r>
                      <w:r w:rsidR="00A4349F" w:rsidRPr="00B91A83">
                        <w:rPr>
                          <w:rFonts w:ascii="Times New Roman" w:eastAsia="游明朝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-rate</w:t>
                      </w:r>
                      <w:r w:rsidRPr="00B91A83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for 30 min</w:t>
                      </w:r>
                      <w:r w:rsidR="00A4349F" w:rsidRPr="00B91A83">
                        <w:rPr>
                          <w:rFonts w:ascii="Times New Roman" w:eastAsia="游明朝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.</w:t>
                      </w:r>
                    </w:p>
                    <w:p w14:paraId="08DFC5DA" w14:textId="77777777" w:rsidR="007130E6" w:rsidRPr="00032D07" w:rsidRDefault="007130E6" w:rsidP="007130E6">
                      <w:pPr>
                        <w:spacing w:line="480" w:lineRule="auto"/>
                        <w:rPr>
                          <w:kern w:val="0"/>
                          <w:sz w:val="32"/>
                          <w:szCs w:val="32"/>
                        </w:rPr>
                      </w:pPr>
                    </w:p>
                    <w:p w14:paraId="7FF2B874" w14:textId="27E01205" w:rsidR="00032D07" w:rsidRPr="007130E6" w:rsidRDefault="00032D07" w:rsidP="00032D07">
                      <w:pPr>
                        <w:spacing w:line="480" w:lineRule="auto"/>
                        <w:rPr>
                          <w:kern w:val="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7D9"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  <w:br w:type="page"/>
      </w:r>
    </w:p>
    <w:p w14:paraId="2EE093A1" w14:textId="3C6C7526" w:rsidR="0096270E" w:rsidRDefault="0096270E" w:rsidP="00B971C0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  <w:r w:rsidRPr="009244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2DC0E" wp14:editId="27D6FDE3">
                <wp:simplePos x="0" y="0"/>
                <wp:positionH relativeFrom="margin">
                  <wp:align>left</wp:align>
                </wp:positionH>
                <wp:positionV relativeFrom="paragraph">
                  <wp:posOffset>2199640</wp:posOffset>
                </wp:positionV>
                <wp:extent cx="6106160" cy="828675"/>
                <wp:effectExtent l="0" t="0" r="0" b="0"/>
                <wp:wrapNone/>
                <wp:docPr id="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160" cy="828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14395" w14:textId="7403509D" w:rsidR="0096270E" w:rsidRPr="00A4349F" w:rsidRDefault="0096270E" w:rsidP="0096270E">
                            <w:pPr>
                              <w:spacing w:line="480" w:lineRule="auto"/>
                              <w:rPr>
                                <w:rFonts w:eastAsia="游明朝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eastAsia="ja-JP"/>
                              </w:rPr>
                            </w:pPr>
                            <w:r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Fig. S3</w:t>
                            </w:r>
                            <w:r w:rsidR="00A4349F" w:rsidRPr="00A4349F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  <w:r w:rsidRPr="002341B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Charge/discharge curves of (a) LiCoO</w:t>
                            </w:r>
                            <w:r w:rsidRPr="002341B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2341B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-Li, (b) graphite-Li, and (c) pseudo full cell</w:t>
                            </w:r>
                            <w:r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</w:t>
                            </w:r>
                            <w:r w:rsidRPr="002341B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surveyed at 25 °C </w:t>
                            </w:r>
                            <w:r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with</w:t>
                            </w:r>
                            <w:r w:rsidRPr="002341BD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a constant current of </w:t>
                            </w:r>
                            <w:r w:rsidRPr="00B91A83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0.05 C</w:t>
                            </w:r>
                            <w:r w:rsidR="00A4349F" w:rsidRPr="00B91A83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-rate.</w:t>
                            </w:r>
                          </w:p>
                          <w:p w14:paraId="492AA3D7" w14:textId="77777777" w:rsidR="0096270E" w:rsidRPr="00A03478" w:rsidRDefault="0096270E" w:rsidP="0096270E">
                            <w:pPr>
                              <w:spacing w:line="480" w:lineRule="auto"/>
                              <w:rPr>
                                <w:color w:val="000000" w:themeColor="text1"/>
                                <w:kern w:val="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3082DC0E" id="_x0000_s1028" type="#_x0000_t202" style="position:absolute;margin-left:0;margin-top:173.2pt;width:480.8pt;height:65.2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OP2+wEAANQDAAAOAAAAZHJzL2Uyb0RvYy54bWysU11v2yAUfZ+0/4B4X/yhJE2tOFXXrtOk&#10;rpvU7QdgjGM04DIgsbNfvwt202h7m+YHBFzfc+8597C9GbUiR+G8BFPTYpFTIgyHVpp9Tb9/e3i3&#10;ocQHZlqmwIianoSnN7u3b7aDrUQJPahWOIIgxleDrWkfgq2yzPNeaOYXYIXBYAdOs4BHt89axwZE&#10;1yor83ydDeBa64AL7/H2fgrSXcLvOsHDl67zIhBVU+wtpNWltYlrttuyau+Y7SWf22D/0IVm0mDR&#10;M9Q9C4wcnPwLSkvuwEMXFhx0Bl0nuUgckE2R/8HmuWdWJC4ojrdnmfz/g+VPx2f71ZEwvocRB5hI&#10;ePsI/IcnBu56Zvbi1jkYesFaLFxEybLB+mpOjVL7ykeQZvgMLQ6ZHQIkoLFzOqqCPAmi4wBOZ9HF&#10;GAjHy3WRr4s1hjjGNuVmfbVKJVj1km2dDx8FaBI3NXU41ITOjo8+xG5Y9fJLLGbgQSqVBqsMGWp6&#10;vSpXKeEiomVA3ympsWYev8kJkeQH06bkwKSa9lhAmZl1JDpRDmMzEtnWtIy5UYQG2hPK4GCyGT4L&#10;3PTgflEyoMVq6n8emBOUqE8GpbwulsvoyXRYrq5KPLjLSHMZYYYjVE0DJdP2LiQfT5RvUfJOJjVe&#10;O5lbRuskkWabR29entNfr49x9xsAAP//AwBQSwMEFAAGAAgAAAAhALnrFo7dAAAACAEAAA8AAABk&#10;cnMvZG93bnJldi54bWxMj8FOwzAQRO9I/IO1SNyoXQiGhGwqBOIKaqGVuLnxNomI11HsNuHvMSc4&#10;jmY086Zcza4XJxpD5xlhuVAgiGtvO24QPt5fru5BhGjYmt4zIXxTgFV1flaawvqJ13TaxEakEg6F&#10;QWhjHAopQ92SM2HhB+LkHfzoTExybKQdzZTKXS+vldLSmY7TQmsGemqp/tocHcL29fC5y9Rb8+xu&#10;h8nPSrLLJeLlxfz4ACLSHP/C8Iuf0KFKTHt/ZBtEj5CORISbTGcgkp3rpQaxR8judA6yKuX/A9UP&#10;AAAA//8DAFBLAQItABQABgAIAAAAIQC2gziS/gAAAOEBAAATAAAAAAAAAAAAAAAAAAAAAABbQ29u&#10;dGVudF9UeXBlc10ueG1sUEsBAi0AFAAGAAgAAAAhADj9If/WAAAAlAEAAAsAAAAAAAAAAAAAAAAA&#10;LwEAAF9yZWxzLy5yZWxzUEsBAi0AFAAGAAgAAAAhAPk84/b7AQAA1AMAAA4AAAAAAAAAAAAAAAAA&#10;LgIAAGRycy9lMm9Eb2MueG1sUEsBAi0AFAAGAAgAAAAhALnrFo7dAAAACAEAAA8AAAAAAAAAAAAA&#10;AAAAVQQAAGRycy9kb3ducmV2LnhtbFBLBQYAAAAABAAEAPMAAABfBQAAAAA=&#10;" filled="f" stroked="f">
                <v:textbox>
                  <w:txbxContent>
                    <w:p w14:paraId="5A214395" w14:textId="7403509D" w:rsidR="0096270E" w:rsidRPr="00A4349F" w:rsidRDefault="0096270E" w:rsidP="0096270E">
                      <w:pPr>
                        <w:spacing w:line="480" w:lineRule="auto"/>
                        <w:rPr>
                          <w:rFonts w:eastAsia="游明朝"/>
                          <w:color w:val="000000" w:themeColor="text1"/>
                          <w:kern w:val="0"/>
                          <w:sz w:val="32"/>
                          <w:szCs w:val="32"/>
                          <w:lang w:eastAsia="ja-JP"/>
                        </w:rPr>
                      </w:pPr>
                      <w:r w:rsidRPr="00A4349F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Fig. S3</w:t>
                      </w:r>
                      <w:r w:rsidR="00A4349F" w:rsidRPr="00A4349F">
                        <w:rPr>
                          <w:rFonts w:ascii="Times New Roman" w:eastAsia="游明朝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.</w:t>
                      </w:r>
                      <w:r w:rsidRPr="002341BD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Charge/discharge curves of (a) LiCoO</w:t>
                      </w:r>
                      <w:r w:rsidRPr="002341BD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  <w:vertAlign w:val="subscript"/>
                        </w:rPr>
                        <w:t>2</w:t>
                      </w:r>
                      <w:r w:rsidRPr="002341BD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-Li, (b) graphite-Li, and (c) pseudo full cell</w:t>
                      </w:r>
                      <w:r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</w:t>
                      </w:r>
                      <w:r w:rsidRPr="002341BD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surveyed at 25 °C </w:t>
                      </w:r>
                      <w:r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with</w:t>
                      </w:r>
                      <w:r w:rsidRPr="002341BD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a constant current of </w:t>
                      </w:r>
                      <w:r w:rsidRPr="00B91A83">
                        <w:rPr>
                          <w:rFonts w:ascii="Times New Roman" w:eastAsia="DengXian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0.05 C</w:t>
                      </w:r>
                      <w:r w:rsidR="00A4349F" w:rsidRPr="00B91A83">
                        <w:rPr>
                          <w:rFonts w:ascii="Times New Roman" w:eastAsia="游明朝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-rate.</w:t>
                      </w:r>
                    </w:p>
                    <w:p w14:paraId="492AA3D7" w14:textId="77777777" w:rsidR="0096270E" w:rsidRPr="00A03478" w:rsidRDefault="0096270E" w:rsidP="0096270E">
                      <w:pPr>
                        <w:spacing w:line="480" w:lineRule="auto"/>
                        <w:rPr>
                          <w:color w:val="000000" w:themeColor="text1"/>
                          <w:kern w:val="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游明朝" w:hAnsi="Times New Roman" w:cs="Times New Roman"/>
          <w:b/>
          <w:bCs/>
          <w:noProof/>
          <w:sz w:val="28"/>
          <w:szCs w:val="32"/>
          <w:lang w:eastAsia="ja-JP"/>
        </w:rPr>
        <w:drawing>
          <wp:anchor distT="0" distB="0" distL="114300" distR="114300" simplePos="0" relativeHeight="251670528" behindDoc="0" locked="0" layoutInCell="1" allowOverlap="1" wp14:anchorId="031CA7FD" wp14:editId="4BB6076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115050" cy="2091690"/>
            <wp:effectExtent l="0" t="0" r="0" b="3810"/>
            <wp:wrapSquare wrapText="bothSides"/>
            <wp:docPr id="59321585" name="图片 59321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91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68C94A" w14:textId="77777777" w:rsidR="0096270E" w:rsidRDefault="0096270E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  <w:r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  <w:br w:type="page"/>
      </w:r>
    </w:p>
    <w:p w14:paraId="25E8CF85" w14:textId="41B2206E" w:rsidR="0096270E" w:rsidRDefault="0096270E" w:rsidP="00B971C0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  <w:r w:rsidRPr="00113091">
        <w:rPr>
          <w:rFonts w:ascii="Times New Roman" w:hAnsi="Times New Roman" w:cs="Times New Roman"/>
          <w:noProof/>
          <w:sz w:val="24"/>
          <w:szCs w:val="28"/>
        </w:rPr>
        <w:lastRenderedPageBreak/>
        <w:drawing>
          <wp:anchor distT="0" distB="0" distL="114300" distR="114300" simplePos="0" relativeHeight="251674624" behindDoc="0" locked="0" layoutInCell="1" allowOverlap="1" wp14:anchorId="6E4F5BF2" wp14:editId="4653D69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846070" cy="6315075"/>
            <wp:effectExtent l="0" t="0" r="0" b="0"/>
            <wp:wrapSquare wrapText="bothSides"/>
            <wp:docPr id="14" name="图片 14" descr="形状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形状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070" cy="6315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A67656" w14:textId="6992EAEF" w:rsidR="0096270E" w:rsidRDefault="0096270E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  <w:r w:rsidRPr="00113091"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B52917" wp14:editId="444BBDE6">
                <wp:simplePos x="0" y="0"/>
                <wp:positionH relativeFrom="margin">
                  <wp:align>right</wp:align>
                </wp:positionH>
                <wp:positionV relativeFrom="paragraph">
                  <wp:posOffset>6122670</wp:posOffset>
                </wp:positionV>
                <wp:extent cx="6116955" cy="914400"/>
                <wp:effectExtent l="0" t="0" r="0" b="0"/>
                <wp:wrapNone/>
                <wp:docPr id="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695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D36E6" w14:textId="1BB894CA" w:rsidR="0096270E" w:rsidRPr="00A4349F" w:rsidRDefault="0096270E" w:rsidP="0096270E">
                            <w:pPr>
                              <w:spacing w:line="480" w:lineRule="auto"/>
                              <w:rPr>
                                <w:rFonts w:eastAsia="游明朝"/>
                                <w:kern w:val="0"/>
                                <w:sz w:val="32"/>
                                <w:szCs w:val="32"/>
                                <w:lang w:eastAsia="ja-JP"/>
                              </w:rPr>
                            </w:pPr>
                            <w:r w:rsidRPr="00A4349F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>Fig. S4</w:t>
                            </w:r>
                            <w:r w:rsidR="00A4349F" w:rsidRPr="00A4349F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  <w:r w:rsidRPr="003A6B12">
                              <w:rPr>
                                <w:rFonts w:ascii="Times New Roman" w:eastAsia="DengXian" w:hAnsi="Times New Roman" w:cs="Times New Roman"/>
                                <w:color w:val="000000" w:themeColor="text1"/>
                                <w:sz w:val="24"/>
                                <w:szCs w:val="28"/>
                              </w:rPr>
                              <w:t xml:space="preserve"> Matching results for graphite peaks during charge and discharge, obtained by changing the charge cut-off voltage</w:t>
                            </w:r>
                            <w:r w:rsidR="00A4349F">
                              <w:rPr>
                                <w:rFonts w:ascii="Times New Roman" w:eastAsia="游明朝" w:hAnsi="Times New Roman" w:cs="Times New Roman" w:hint="eastAsia"/>
                                <w:color w:val="000000" w:themeColor="text1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14B52917" id="_x0000_s1029" type="#_x0000_t202" style="position:absolute;margin-left:430.45pt;margin-top:482.1pt;width:481.65pt;height:1in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jXf+wEAANQDAAAOAAAAZHJzL2Uyb0RvYy54bWysU8tu2zAQvBfoPxC815Jc200Ey0GaNEWB&#10;9AGk/YA1RVlESS5L0pbSr8+SchyjvRXVgSC52tmd2eH6ajSaHaQPCm3Dq1nJmbQCW2V3Df/x/e7N&#10;BWchgm1Bo5UNf5SBX21ev1oPrpZz7FG30jMCsaEeXMP7GF1dFEH00kCYoZOWgh16A5GOfle0HgZC&#10;N7qYl+WqGNC3zqOQIdDt7RTkm4zfdVLEr10XZGS64dRbzKvP6zatxWYN9c6D65U4tgH/0IUBZano&#10;CeoWIrC9V39BGSU8BuziTKApsOuUkJkDsanKP9g89OBk5kLiBHeSKfw/WPHl8OC+eRbH9zjSADOJ&#10;4O5R/AzM4k0Pdievvcehl9BS4SpJVgwu1MfUJHWoQwLZDp+xpSHDPmIGGjtvkirEkxE6DeDxJLoc&#10;IxN0uaqq1eVyyZmg2GW1WJR5KgXUz9nOh/hRomFp03BPQ83ocLgPMXUD9fMvqZjFO6V1Hqy2bCDQ&#10;5XyZE84iRkXynVam4Rdl+iYnJJIfbJuTIyg97amAtkfWiehEOY7bkam24W9TbhJhi+0jyeBxshk9&#10;C9r06H9zNpDFGh5+7cFLzvQnS1JmsuTJfFgs381JH38e2Z5HwAqCanjkbNrexOzjifI1Sd6prMZL&#10;J8eWyTpZpKPNkzfPz/mvl8e4eQIAAP//AwBQSwMEFAAGAAgAAAAhAE416E3eAAAACQEAAA8AAABk&#10;cnMvZG93bnJldi54bWxMj8FOwzAQRO9I/QdrkbhRu2mJmhCnqkBcQbQFiZsbb5OIeB3FbhP+nuVE&#10;j6MZzbwpNpPrxAWH0HrSsJgrEEiVty3VGg77l/s1iBANWdN5Qg0/GGBTzm4Kk1s/0jtedrEWXEIh&#10;NxqaGPtcylA16EyY+x6JvZMfnIksh1rawYxc7jqZKJVKZ1rihcb0+NRg9b07Ow0fr6evz5V6q5/d&#10;Qz/6SUlymdT67nbaPoKIOMX/MPzhMzqUzHT0Z7JBdBr4SNSQpasEBNtZulyCOHJuodYJyLKQ1w/K&#10;XwAAAP//AwBQSwECLQAUAAYACAAAACEAtoM4kv4AAADhAQAAEwAAAAAAAAAAAAAAAAAAAAAAW0Nv&#10;bnRlbnRfVHlwZXNdLnhtbFBLAQItABQABgAIAAAAIQA4/SH/1gAAAJQBAAALAAAAAAAAAAAAAAAA&#10;AC8BAABfcmVscy8ucmVsc1BLAQItABQABgAIAAAAIQA+BjXf+wEAANQDAAAOAAAAAAAAAAAAAAAA&#10;AC4CAABkcnMvZTJvRG9jLnhtbFBLAQItABQABgAIAAAAIQBONehN3gAAAAkBAAAPAAAAAAAAAAAA&#10;AAAAAFUEAABkcnMvZG93bnJldi54bWxQSwUGAAAAAAQABADzAAAAYAUAAAAA&#10;" filled="f" stroked="f">
                <v:textbox>
                  <w:txbxContent>
                    <w:p w14:paraId="4C6D36E6" w14:textId="1BB894CA" w:rsidR="0096270E" w:rsidRPr="00A4349F" w:rsidRDefault="0096270E" w:rsidP="0096270E">
                      <w:pPr>
                        <w:spacing w:line="480" w:lineRule="auto"/>
                        <w:rPr>
                          <w:rFonts w:eastAsia="Yu Mincho"/>
                          <w:kern w:val="0"/>
                          <w:sz w:val="32"/>
                          <w:szCs w:val="32"/>
                          <w:lang w:eastAsia="ja-JP"/>
                        </w:rPr>
                      </w:pPr>
                      <w:r w:rsidRPr="00A4349F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>Fig. S4</w:t>
                      </w:r>
                      <w:r w:rsidR="00A4349F" w:rsidRPr="00A4349F">
                        <w:rPr>
                          <w:rFonts w:ascii="Times New Roman" w:eastAsia="Yu Mincho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.</w:t>
                      </w:r>
                      <w:r w:rsidRPr="003A6B12">
                        <w:rPr>
                          <w:rFonts w:ascii="Times New Roman" w:eastAsia="等线" w:hAnsi="Times New Roman" w:cs="Times New Roman"/>
                          <w:color w:val="000000" w:themeColor="text1"/>
                          <w:sz w:val="24"/>
                          <w:szCs w:val="28"/>
                        </w:rPr>
                        <w:t xml:space="preserve"> Matching results for graphite peaks during charge and discharge, obtained by changing the charge cut-off voltage</w:t>
                      </w:r>
                      <w:r w:rsidR="00A4349F">
                        <w:rPr>
                          <w:rFonts w:ascii="Times New Roman" w:eastAsia="Yu Mincho" w:hAnsi="Times New Roman" w:cs="Times New Roman" w:hint="eastAsia"/>
                          <w:color w:val="000000" w:themeColor="text1"/>
                          <w:sz w:val="24"/>
                          <w:szCs w:val="28"/>
                          <w:lang w:eastAsia="ja-JP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  <w:br w:type="page"/>
      </w:r>
    </w:p>
    <w:p w14:paraId="6610AF7E" w14:textId="589F055A" w:rsidR="006917F8" w:rsidRPr="00BA502F" w:rsidRDefault="006917F8" w:rsidP="006917F8">
      <w:pPr>
        <w:spacing w:line="480" w:lineRule="auto"/>
        <w:rPr>
          <w:rFonts w:ascii="Times New Roman" w:hAnsi="Times New Roman" w:cs="Times New Roman"/>
          <w:sz w:val="24"/>
          <w:szCs w:val="28"/>
        </w:rPr>
      </w:pPr>
      <w:r w:rsidRPr="00A4349F">
        <w:rPr>
          <w:rFonts w:ascii="Times New Roman" w:hAnsi="Times New Roman" w:cs="Times New Roman" w:hint="eastAsia"/>
          <w:sz w:val="24"/>
          <w:szCs w:val="28"/>
        </w:rPr>
        <w:lastRenderedPageBreak/>
        <w:t>T</w:t>
      </w:r>
      <w:r w:rsidRPr="00A4349F">
        <w:rPr>
          <w:rFonts w:ascii="Times New Roman" w:hAnsi="Times New Roman" w:cs="Times New Roman"/>
          <w:sz w:val="24"/>
          <w:szCs w:val="28"/>
        </w:rPr>
        <w:t>able S1</w:t>
      </w:r>
      <w:r w:rsidRPr="00B27BD6">
        <w:rPr>
          <w:rFonts w:ascii="Times New Roman" w:hAnsi="Times New Roman" w:cs="Times New Roman"/>
          <w:sz w:val="24"/>
          <w:szCs w:val="28"/>
        </w:rPr>
        <w:t xml:space="preserve"> The results of peak attribution in </w:t>
      </w:r>
      <w:r w:rsidRPr="00B27BD6">
        <w:rPr>
          <w:rFonts w:ascii="Times New Roman" w:eastAsia="游明朝" w:hAnsi="Times New Roman" w:cs="Times New Roman"/>
          <w:sz w:val="24"/>
          <w:szCs w:val="28"/>
          <w:lang w:eastAsia="ja-JP"/>
        </w:rPr>
        <w:t>d</w:t>
      </w:r>
      <w:r w:rsidRPr="00B27BD6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Q</w:t>
      </w:r>
      <w:r w:rsidRPr="00B27BD6">
        <w:rPr>
          <w:rFonts w:ascii="Times New Roman" w:eastAsia="游明朝" w:hAnsi="Times New Roman" w:cs="Times New Roman"/>
          <w:sz w:val="24"/>
          <w:szCs w:val="28"/>
          <w:lang w:eastAsia="ja-JP"/>
        </w:rPr>
        <w:t>/d</w:t>
      </w:r>
      <w:r w:rsidRPr="00B27BD6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V</w:t>
      </w:r>
      <w:r w:rsidRPr="00B27BD6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vs. </w:t>
      </w:r>
      <w:r w:rsidRPr="00B27BD6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V</w:t>
      </w:r>
      <w:r w:rsidRPr="00B27BD6">
        <w:t xml:space="preserve"> </w:t>
      </w:r>
      <w:r w:rsidRPr="00B27BD6">
        <w:rPr>
          <w:rFonts w:ascii="Times New Roman" w:eastAsia="游明朝" w:hAnsi="Times New Roman" w:cs="Times New Roman"/>
          <w:sz w:val="24"/>
          <w:szCs w:val="28"/>
          <w:lang w:eastAsia="ja-JP"/>
        </w:rPr>
        <w:t>curves of a pseudo full cell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3209"/>
        <w:gridCol w:w="3028"/>
        <w:gridCol w:w="3391"/>
      </w:tblGrid>
      <w:tr w:rsidR="006917F8" w14:paraId="2BA4ED89" w14:textId="77777777" w:rsidTr="00056A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top w:val="single" w:sz="12" w:space="0" w:color="auto"/>
              <w:bottom w:val="single" w:sz="12" w:space="0" w:color="auto"/>
            </w:tcBorders>
          </w:tcPr>
          <w:p w14:paraId="292960AC" w14:textId="77777777" w:rsidR="006917F8" w:rsidRPr="005E7338" w:rsidRDefault="006917F8" w:rsidP="00056ACC">
            <w:pPr>
              <w:spacing w:line="360" w:lineRule="auto"/>
              <w:jc w:val="left"/>
              <w:rPr>
                <w:rFonts w:ascii="Times New Roman" w:eastAsia="游明朝" w:hAnsi="Times New Roman" w:cs="Times New Roman"/>
                <w:i/>
                <w:iCs/>
                <w:sz w:val="24"/>
                <w:szCs w:val="28"/>
                <w:lang w:eastAsia="ja-JP"/>
              </w:rPr>
            </w:pPr>
            <w:r w:rsidRPr="005E7338">
              <w:rPr>
                <w:rFonts w:ascii="Times New Roman" w:eastAsia="游明朝" w:hAnsi="Times New Roman" w:cs="Times New Roman"/>
                <w:i/>
                <w:iCs/>
                <w:sz w:val="24"/>
                <w:szCs w:val="28"/>
                <w:lang w:eastAsia="ja-JP"/>
              </w:rPr>
              <w:t>Peaks of pseudo full cell</w:t>
            </w:r>
          </w:p>
        </w:tc>
        <w:tc>
          <w:tcPr>
            <w:tcW w:w="3028" w:type="dxa"/>
            <w:tcBorders>
              <w:top w:val="single" w:sz="12" w:space="0" w:color="auto"/>
              <w:bottom w:val="single" w:sz="12" w:space="0" w:color="auto"/>
            </w:tcBorders>
          </w:tcPr>
          <w:p w14:paraId="336E6F8A" w14:textId="77777777" w:rsidR="006917F8" w:rsidRPr="005E7338" w:rsidRDefault="006917F8" w:rsidP="00056ACC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i/>
                <w:iCs/>
                <w:sz w:val="24"/>
                <w:szCs w:val="28"/>
                <w:lang w:eastAsia="ja-JP"/>
              </w:rPr>
            </w:pPr>
            <w:r w:rsidRPr="005E7338">
              <w:rPr>
                <w:rFonts w:ascii="Times New Roman" w:eastAsia="游明朝" w:hAnsi="Times New Roman" w:cs="Times New Roman"/>
                <w:i/>
                <w:iCs/>
                <w:sz w:val="24"/>
                <w:szCs w:val="28"/>
                <w:lang w:eastAsia="ja-JP"/>
              </w:rPr>
              <w:t>Attribution results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</w:tcPr>
          <w:p w14:paraId="2EB9DECB" w14:textId="77777777" w:rsidR="006917F8" w:rsidRPr="005E7338" w:rsidRDefault="006917F8" w:rsidP="00056ACC">
            <w:pPr>
              <w:spacing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i/>
                <w:iCs/>
                <w:sz w:val="24"/>
                <w:szCs w:val="28"/>
                <w:lang w:eastAsia="ja-JP"/>
              </w:rPr>
            </w:pPr>
            <w:r w:rsidRPr="006F5E9F">
              <w:rPr>
                <w:rFonts w:ascii="Times New Roman" w:eastAsia="游明朝" w:hAnsi="Times New Roman" w:cs="Times New Roman"/>
                <w:i/>
                <w:iCs/>
                <w:sz w:val="24"/>
                <w:szCs w:val="28"/>
                <w:lang w:eastAsia="ja-JP"/>
              </w:rPr>
              <w:t>Corresponding</w:t>
            </w:r>
            <w:r>
              <w:rPr>
                <w:rFonts w:ascii="Times New Roman" w:eastAsia="游明朝" w:hAnsi="Times New Roman" w:cs="Times New Roman"/>
                <w:i/>
                <w:iCs/>
                <w:sz w:val="24"/>
                <w:szCs w:val="28"/>
                <w:lang w:eastAsia="ja-JP"/>
              </w:rPr>
              <w:t xml:space="preserve"> reactions</w:t>
            </w:r>
          </w:p>
        </w:tc>
      </w:tr>
      <w:tr w:rsidR="006917F8" w14:paraId="16DABDA0" w14:textId="77777777" w:rsidTr="00056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14:paraId="713967CD" w14:textId="77777777" w:rsidR="006917F8" w:rsidRPr="00F4212A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harge</w:t>
            </w:r>
          </w:p>
        </w:tc>
        <w:tc>
          <w:tcPr>
            <w:tcW w:w="3028" w:type="dxa"/>
            <w:tcBorders>
              <w:top w:val="single" w:sz="12" w:space="0" w:color="auto"/>
              <w:bottom w:val="single" w:sz="4" w:space="0" w:color="auto"/>
            </w:tcBorders>
          </w:tcPr>
          <w:p w14:paraId="425004CE" w14:textId="77777777" w:rsidR="006917F8" w:rsidRPr="005E733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i/>
                <w:iCs/>
                <w:sz w:val="24"/>
                <w:szCs w:val="28"/>
                <w:lang w:eastAsia="ja-JP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single" w:sz="4" w:space="0" w:color="auto"/>
            </w:tcBorders>
          </w:tcPr>
          <w:p w14:paraId="12D52AE1" w14:textId="77777777" w:rsidR="006917F8" w:rsidRPr="005E733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i/>
                <w:iCs/>
                <w:sz w:val="24"/>
                <w:szCs w:val="28"/>
                <w:lang w:eastAsia="ja-JP"/>
              </w:rPr>
            </w:pPr>
          </w:p>
        </w:tc>
      </w:tr>
      <w:tr w:rsidR="006917F8" w14:paraId="5A851769" w14:textId="77777777" w:rsidTr="00056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top w:val="single" w:sz="4" w:space="0" w:color="auto"/>
            </w:tcBorders>
          </w:tcPr>
          <w:p w14:paraId="60A96C54" w14:textId="77777777" w:rsidR="006917F8" w:rsidRPr="005E733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Peak </w:t>
            </w:r>
            <w:r w:rsidRPr="005E7338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1</w:t>
            </w:r>
          </w:p>
        </w:tc>
        <w:tc>
          <w:tcPr>
            <w:tcW w:w="3028" w:type="dxa"/>
            <w:tcBorders>
              <w:top w:val="single" w:sz="4" w:space="0" w:color="auto"/>
            </w:tcBorders>
          </w:tcPr>
          <w:p w14:paraId="5EADBE1C" w14:textId="77777777" w:rsidR="006917F8" w:rsidRPr="00DE56DE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eak a </w:t>
            </w:r>
            <w:r>
              <w:rPr>
                <w:rFonts w:ascii="Times New Roman" w:eastAsia="游明朝" w:hAnsi="Times New Roman" w:cs="Times New Roman" w:hint="eastAsia"/>
                <w:sz w:val="24"/>
                <w:szCs w:val="28"/>
                <w:lang w:eastAsia="ja-JP"/>
              </w:rPr>
              <w:t>(g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raphite)</w:t>
            </w:r>
          </w:p>
        </w:tc>
        <w:tc>
          <w:tcPr>
            <w:tcW w:w="3391" w:type="dxa"/>
            <w:tcBorders>
              <w:top w:val="single" w:sz="4" w:space="0" w:color="auto"/>
            </w:tcBorders>
          </w:tcPr>
          <w:p w14:paraId="4A633214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D</w:t>
            </w:r>
            <w:r w:rsidRPr="007340AC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ilute stage-1 to stage-4</w:t>
            </w:r>
          </w:p>
        </w:tc>
      </w:tr>
      <w:tr w:rsidR="006917F8" w14:paraId="084FB1BE" w14:textId="77777777" w:rsidTr="00056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3EDFF16F" w14:textId="77777777" w:rsidR="006917F8" w:rsidRPr="005E733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Peak </w:t>
            </w:r>
            <w:r w:rsidRPr="005E7338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2</w:t>
            </w:r>
          </w:p>
        </w:tc>
        <w:tc>
          <w:tcPr>
            <w:tcW w:w="3028" w:type="dxa"/>
          </w:tcPr>
          <w:p w14:paraId="303E0472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b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(graphite)</w:t>
            </w:r>
          </w:p>
        </w:tc>
        <w:tc>
          <w:tcPr>
            <w:tcW w:w="3391" w:type="dxa"/>
          </w:tcPr>
          <w:p w14:paraId="563D4A13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S</w:t>
            </w:r>
            <w:r w:rsidRPr="007340AC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tage-4 to stage-3</w:t>
            </w:r>
          </w:p>
        </w:tc>
      </w:tr>
      <w:tr w:rsidR="006917F8" w14:paraId="3A0AC39E" w14:textId="77777777" w:rsidTr="00056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74627CA5" w14:textId="77777777" w:rsidR="006917F8" w:rsidRPr="005E733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Peak </w:t>
            </w:r>
            <w:r w:rsidRPr="005E7338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3</w:t>
            </w:r>
          </w:p>
        </w:tc>
        <w:tc>
          <w:tcPr>
            <w:tcW w:w="3028" w:type="dxa"/>
          </w:tcPr>
          <w:p w14:paraId="0154AFBF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c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(graphite)</w:t>
            </w:r>
          </w:p>
        </w:tc>
        <w:tc>
          <w:tcPr>
            <w:tcW w:w="3391" w:type="dxa"/>
          </w:tcPr>
          <w:p w14:paraId="28E6D1C9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S</w:t>
            </w:r>
            <w:r w:rsidRPr="007340AC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tage-4 to stage-3</w:t>
            </w:r>
          </w:p>
        </w:tc>
      </w:tr>
      <w:tr w:rsidR="006917F8" w14:paraId="72796789" w14:textId="77777777" w:rsidTr="00056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49FF6132" w14:textId="77777777" w:rsidR="006917F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Peak </w:t>
            </w:r>
            <w:r w:rsidRPr="005E7338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 (f</w:t>
            </w:r>
            <w:r w:rsidRPr="0062396D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ront half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)</w:t>
            </w:r>
          </w:p>
          <w:p w14:paraId="6540A6C2" w14:textId="77777777" w:rsidR="006917F8" w:rsidRPr="00F4212A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62396D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Peak 4 (</w:t>
            </w:r>
            <w:r w:rsidRPr="00876A26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back</w:t>
            </w:r>
            <w:r w:rsidRPr="0062396D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 half)</w:t>
            </w:r>
          </w:p>
        </w:tc>
        <w:tc>
          <w:tcPr>
            <w:tcW w:w="3028" w:type="dxa"/>
          </w:tcPr>
          <w:p w14:paraId="7C4A5A62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d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(graphite)</w:t>
            </w:r>
          </w:p>
          <w:p w14:paraId="4B7A4FBF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A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LiCoO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vertAlign w:val="subscript"/>
                <w:lang w:eastAsia="ja-JP"/>
              </w:rPr>
              <w:t>2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)</w:t>
            </w:r>
          </w:p>
        </w:tc>
        <w:tc>
          <w:tcPr>
            <w:tcW w:w="3391" w:type="dxa"/>
          </w:tcPr>
          <w:p w14:paraId="2E522CD4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S</w:t>
            </w:r>
            <w:r w:rsidRPr="007340AC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tage-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3</w:t>
            </w:r>
            <w:r w:rsidRPr="007340AC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to stage-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2</w:t>
            </w:r>
          </w:p>
          <w:p w14:paraId="218E7DB6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H</w:t>
            </w:r>
            <w:r w:rsidRPr="00C422BD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exagonal-I to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h</w:t>
            </w:r>
            <w:r w:rsidRPr="00C422BD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exagonal-I/II</w:t>
            </w:r>
          </w:p>
        </w:tc>
      </w:tr>
      <w:tr w:rsidR="006917F8" w14:paraId="315CCC44" w14:textId="77777777" w:rsidTr="00056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bottom w:val="single" w:sz="4" w:space="0" w:color="auto"/>
            </w:tcBorders>
          </w:tcPr>
          <w:p w14:paraId="3685EA5B" w14:textId="77777777" w:rsidR="006917F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Peak </w:t>
            </w:r>
            <w:r w:rsidRPr="005E7338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 </w:t>
            </w:r>
            <w:r w:rsidRPr="00F4212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(front half)</w:t>
            </w:r>
          </w:p>
          <w:p w14:paraId="4A7C7B00" w14:textId="77777777" w:rsidR="006917F8" w:rsidRPr="005E733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F4212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Peak 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 </w:t>
            </w:r>
            <w:r w:rsidRPr="00F4212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(</w:t>
            </w:r>
            <w:r w:rsidRPr="00876A26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back</w:t>
            </w:r>
            <w:r w:rsidRPr="00F4212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 half)</w:t>
            </w:r>
          </w:p>
        </w:tc>
        <w:tc>
          <w:tcPr>
            <w:tcW w:w="3028" w:type="dxa"/>
            <w:tcBorders>
              <w:bottom w:val="single" w:sz="4" w:space="0" w:color="auto"/>
            </w:tcBorders>
          </w:tcPr>
          <w:p w14:paraId="248795F4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e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(graphite)</w:t>
            </w:r>
          </w:p>
          <w:p w14:paraId="00907B26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A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LiCoO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vertAlign w:val="subscript"/>
                <w:lang w:eastAsia="ja-JP"/>
              </w:rPr>
              <w:t>2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)</w:t>
            </w:r>
          </w:p>
        </w:tc>
        <w:tc>
          <w:tcPr>
            <w:tcW w:w="3391" w:type="dxa"/>
            <w:tcBorders>
              <w:bottom w:val="single" w:sz="4" w:space="0" w:color="auto"/>
            </w:tcBorders>
          </w:tcPr>
          <w:p w14:paraId="41D11B8C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S</w:t>
            </w:r>
            <w:r w:rsidRPr="007340AC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tage-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2</w:t>
            </w:r>
            <w:r w:rsidRPr="007340AC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to stage-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1</w:t>
            </w:r>
          </w:p>
          <w:p w14:paraId="0E1AB34A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H</w:t>
            </w:r>
            <w:r w:rsidRPr="00C422BD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exagonal-I to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h</w:t>
            </w:r>
            <w:r w:rsidRPr="00C422BD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exagonal-I/II</w:t>
            </w:r>
          </w:p>
        </w:tc>
      </w:tr>
      <w:tr w:rsidR="006917F8" w14:paraId="7C1E09B6" w14:textId="77777777" w:rsidTr="00056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14:paraId="501510E3" w14:textId="77777777" w:rsidR="006917F8" w:rsidRPr="00876A26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876A26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P</w:t>
            </w:r>
            <w:r w:rsidRPr="00876A26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eak 6</w:t>
            </w:r>
          </w:p>
        </w:tc>
        <w:tc>
          <w:tcPr>
            <w:tcW w:w="3028" w:type="dxa"/>
            <w:tcBorders>
              <w:top w:val="single" w:sz="4" w:space="0" w:color="auto"/>
              <w:bottom w:val="single" w:sz="4" w:space="0" w:color="auto"/>
            </w:tcBorders>
          </w:tcPr>
          <w:p w14:paraId="5335B98B" w14:textId="77777777" w:rsidR="006917F8" w:rsidRPr="00DE56DE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B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LiCoO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vertAlign w:val="subscript"/>
                <w:lang w:eastAsia="ja-JP"/>
              </w:rPr>
              <w:t>2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)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</w:tcPr>
          <w:p w14:paraId="4F1BE49C" w14:textId="77777777" w:rsidR="006917F8" w:rsidRPr="007340AC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H</w:t>
            </w:r>
            <w:r w:rsidRPr="00FA7583">
              <w:rPr>
                <w:rFonts w:ascii="Times New Roman" w:hAnsi="Times New Roman" w:cs="Times New Roman"/>
                <w:sz w:val="24"/>
                <w:szCs w:val="28"/>
              </w:rPr>
              <w:t>exagonal-I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r w:rsidRPr="00FA7583">
              <w:rPr>
                <w:rFonts w:ascii="Times New Roman" w:hAnsi="Times New Roman" w:cs="Times New Roman"/>
                <w:sz w:val="24"/>
                <w:szCs w:val="28"/>
              </w:rPr>
              <w:t xml:space="preserve">II to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h</w:t>
            </w:r>
            <w:r w:rsidRPr="00FA7583">
              <w:rPr>
                <w:rFonts w:ascii="Times New Roman" w:hAnsi="Times New Roman" w:cs="Times New Roman"/>
                <w:sz w:val="24"/>
                <w:szCs w:val="28"/>
              </w:rPr>
              <w:t>exagonal-II</w:t>
            </w:r>
          </w:p>
        </w:tc>
      </w:tr>
      <w:tr w:rsidR="006917F8" w14:paraId="1AEBD8D1" w14:textId="77777777" w:rsidTr="00056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top w:val="single" w:sz="4" w:space="0" w:color="auto"/>
              <w:bottom w:val="double" w:sz="4" w:space="0" w:color="auto"/>
            </w:tcBorders>
          </w:tcPr>
          <w:p w14:paraId="2767918A" w14:textId="77777777" w:rsidR="006917F8" w:rsidRPr="00876A26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876A26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P</w:t>
            </w:r>
            <w:r w:rsidRPr="00876A26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eak 7</w:t>
            </w:r>
          </w:p>
        </w:tc>
        <w:tc>
          <w:tcPr>
            <w:tcW w:w="3028" w:type="dxa"/>
            <w:tcBorders>
              <w:top w:val="single" w:sz="4" w:space="0" w:color="auto"/>
              <w:bottom w:val="double" w:sz="4" w:space="0" w:color="auto"/>
            </w:tcBorders>
          </w:tcPr>
          <w:p w14:paraId="4B472FE0" w14:textId="77777777" w:rsidR="006917F8" w:rsidRPr="00DE56DE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C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LiCoO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vertAlign w:val="subscript"/>
                <w:lang w:eastAsia="ja-JP"/>
              </w:rPr>
              <w:t>2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)</w:t>
            </w:r>
          </w:p>
        </w:tc>
        <w:tc>
          <w:tcPr>
            <w:tcW w:w="3391" w:type="dxa"/>
            <w:tcBorders>
              <w:top w:val="single" w:sz="4" w:space="0" w:color="auto"/>
              <w:bottom w:val="double" w:sz="4" w:space="0" w:color="auto"/>
            </w:tcBorders>
          </w:tcPr>
          <w:p w14:paraId="05048EED" w14:textId="77777777" w:rsidR="006917F8" w:rsidRPr="007340AC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H</w:t>
            </w:r>
            <w:r w:rsidRPr="00FD74ED">
              <w:rPr>
                <w:rFonts w:ascii="Times New Roman" w:hAnsi="Times New Roman" w:cs="Times New Roman"/>
                <w:sz w:val="24"/>
                <w:szCs w:val="28"/>
              </w:rPr>
              <w:t xml:space="preserve">exagonal-II to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m</w:t>
            </w:r>
            <w:r w:rsidRPr="00FD74ED">
              <w:rPr>
                <w:rFonts w:ascii="Times New Roman" w:hAnsi="Times New Roman" w:cs="Times New Roman"/>
                <w:sz w:val="24"/>
                <w:szCs w:val="28"/>
              </w:rPr>
              <w:t>onoclinic</w:t>
            </w:r>
          </w:p>
        </w:tc>
      </w:tr>
      <w:tr w:rsidR="006917F8" w14:paraId="20AB7A36" w14:textId="77777777" w:rsidTr="00056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top w:val="double" w:sz="4" w:space="0" w:color="auto"/>
              <w:bottom w:val="single" w:sz="4" w:space="0" w:color="auto"/>
            </w:tcBorders>
          </w:tcPr>
          <w:p w14:paraId="64E97EAC" w14:textId="77777777" w:rsidR="006917F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ischarge</w:t>
            </w:r>
          </w:p>
        </w:tc>
        <w:tc>
          <w:tcPr>
            <w:tcW w:w="3028" w:type="dxa"/>
            <w:tcBorders>
              <w:top w:val="double" w:sz="4" w:space="0" w:color="auto"/>
              <w:bottom w:val="single" w:sz="4" w:space="0" w:color="auto"/>
            </w:tcBorders>
          </w:tcPr>
          <w:p w14:paraId="6CAD87E4" w14:textId="77777777" w:rsidR="006917F8" w:rsidRPr="00DE56DE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</w:p>
        </w:tc>
        <w:tc>
          <w:tcPr>
            <w:tcW w:w="3391" w:type="dxa"/>
            <w:tcBorders>
              <w:top w:val="double" w:sz="4" w:space="0" w:color="auto"/>
              <w:bottom w:val="single" w:sz="4" w:space="0" w:color="auto"/>
            </w:tcBorders>
          </w:tcPr>
          <w:p w14:paraId="584315E3" w14:textId="77777777" w:rsidR="006917F8" w:rsidRPr="007340AC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</w:p>
        </w:tc>
      </w:tr>
      <w:tr w:rsidR="006917F8" w14:paraId="6A994A27" w14:textId="77777777" w:rsidTr="00056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14:paraId="6D7C2DCD" w14:textId="77777777" w:rsidR="006917F8" w:rsidRPr="00C422BD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P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eak 8</w:t>
            </w:r>
          </w:p>
        </w:tc>
        <w:tc>
          <w:tcPr>
            <w:tcW w:w="3028" w:type="dxa"/>
            <w:tcBorders>
              <w:top w:val="single" w:sz="4" w:space="0" w:color="auto"/>
              <w:bottom w:val="single" w:sz="4" w:space="0" w:color="auto"/>
            </w:tcBorders>
          </w:tcPr>
          <w:p w14:paraId="4FF5F68D" w14:textId="77777777" w:rsidR="006917F8" w:rsidRPr="00DE56DE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E0B1A">
              <w:rPr>
                <w:rFonts w:ascii="Times New Roman" w:hAnsi="Times New Roman" w:cs="Times New Roman"/>
                <w:sz w:val="24"/>
                <w:szCs w:val="24"/>
              </w:rPr>
              <w:t xml:space="preserve">eak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C</w:t>
            </w:r>
            <w:r w:rsidRPr="002A500F">
              <w:rPr>
                <w:rFonts w:ascii="Times New Roman" w:hAnsi="Times New Roman" w:cs="Times New Roman"/>
                <w:w w:val="108"/>
                <w:sz w:val="24"/>
                <w:szCs w:val="24"/>
              </w:rPr>
              <w:t>'</w:t>
            </w:r>
            <w:r w:rsidRPr="002E0B1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25AD6">
              <w:rPr>
                <w:rFonts w:ascii="Times New Roman" w:hAnsi="Times New Roman" w:cs="Times New Roman"/>
                <w:sz w:val="24"/>
                <w:szCs w:val="24"/>
              </w:rPr>
              <w:t>LiCoO</w:t>
            </w:r>
            <w:r w:rsidRPr="00525A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E0B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91" w:type="dxa"/>
            <w:tcBorders>
              <w:top w:val="single" w:sz="4" w:space="0" w:color="auto"/>
              <w:bottom w:val="single" w:sz="4" w:space="0" w:color="auto"/>
            </w:tcBorders>
          </w:tcPr>
          <w:p w14:paraId="2A005A69" w14:textId="77777777" w:rsidR="006917F8" w:rsidRPr="007340AC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D74ED">
              <w:rPr>
                <w:rFonts w:ascii="Times New Roman" w:hAnsi="Times New Roman" w:cs="Times New Roman"/>
                <w:sz w:val="24"/>
                <w:szCs w:val="24"/>
              </w:rPr>
              <w:t xml:space="preserve">onoclinic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FD74ED">
              <w:rPr>
                <w:rFonts w:ascii="Times New Roman" w:hAnsi="Times New Roman" w:cs="Times New Roman"/>
                <w:sz w:val="24"/>
                <w:szCs w:val="24"/>
              </w:rPr>
              <w:t>exagonal-II</w:t>
            </w:r>
          </w:p>
        </w:tc>
      </w:tr>
      <w:tr w:rsidR="006917F8" w14:paraId="3126DD22" w14:textId="77777777" w:rsidTr="00056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top w:val="single" w:sz="4" w:space="0" w:color="auto"/>
            </w:tcBorders>
          </w:tcPr>
          <w:p w14:paraId="15BEBC79" w14:textId="77777777" w:rsidR="006917F8" w:rsidRPr="00C422BD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C422BD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P</w:t>
            </w:r>
            <w:r w:rsidRPr="00C422BD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eak 9</w:t>
            </w:r>
          </w:p>
        </w:tc>
        <w:tc>
          <w:tcPr>
            <w:tcW w:w="3028" w:type="dxa"/>
            <w:tcBorders>
              <w:top w:val="single" w:sz="4" w:space="0" w:color="auto"/>
            </w:tcBorders>
          </w:tcPr>
          <w:p w14:paraId="51511C90" w14:textId="77777777" w:rsidR="006917F8" w:rsidRPr="00DE56DE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E0B1A">
              <w:rPr>
                <w:rFonts w:ascii="Times New Roman" w:hAnsi="Times New Roman" w:cs="Times New Roman"/>
                <w:sz w:val="24"/>
                <w:szCs w:val="24"/>
              </w:rPr>
              <w:t xml:space="preserve">eak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B</w:t>
            </w:r>
            <w:r w:rsidRPr="002A500F">
              <w:rPr>
                <w:rFonts w:ascii="Times New Roman" w:hAnsi="Times New Roman" w:cs="Times New Roman"/>
                <w:w w:val="108"/>
                <w:sz w:val="24"/>
                <w:szCs w:val="24"/>
              </w:rPr>
              <w:t>'</w:t>
            </w:r>
            <w:r w:rsidRPr="002E0B1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25AD6">
              <w:rPr>
                <w:rFonts w:ascii="Times New Roman" w:hAnsi="Times New Roman" w:cs="Times New Roman"/>
                <w:sz w:val="24"/>
                <w:szCs w:val="24"/>
              </w:rPr>
              <w:t>LiCoO</w:t>
            </w:r>
            <w:r w:rsidRPr="00525AD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E0B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91" w:type="dxa"/>
            <w:tcBorders>
              <w:top w:val="single" w:sz="4" w:space="0" w:color="auto"/>
            </w:tcBorders>
          </w:tcPr>
          <w:p w14:paraId="2FC19967" w14:textId="77777777" w:rsidR="006917F8" w:rsidRPr="007340AC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FD74ED">
              <w:rPr>
                <w:rFonts w:ascii="Times New Roman" w:hAnsi="Times New Roman" w:cs="Times New Roman"/>
                <w:sz w:val="24"/>
                <w:szCs w:val="24"/>
              </w:rPr>
              <w:t xml:space="preserve">exagonal-II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FD74ED">
              <w:rPr>
                <w:rFonts w:ascii="Times New Roman" w:hAnsi="Times New Roman" w:cs="Times New Roman"/>
                <w:sz w:val="24"/>
                <w:szCs w:val="24"/>
              </w:rPr>
              <w:t>exagonal-I/II</w:t>
            </w:r>
          </w:p>
        </w:tc>
      </w:tr>
      <w:tr w:rsidR="006917F8" w14:paraId="1A4FB20C" w14:textId="77777777" w:rsidTr="00056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7A91C0EA" w14:textId="28554845" w:rsidR="006917F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Peak 10 </w:t>
            </w:r>
            <w:r w:rsidR="00EF4DA6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(f</w:t>
            </w:r>
            <w:r w:rsidR="00EF4DA6" w:rsidRPr="0062396D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ront half</w:t>
            </w:r>
            <w:r w:rsidR="00EF4DA6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)</w:t>
            </w:r>
          </w:p>
          <w:p w14:paraId="3AFE3D97" w14:textId="21497B8D" w:rsidR="00EF4DA6" w:rsidRPr="00C422BD" w:rsidRDefault="00EF4DA6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Peak 10</w:t>
            </w:r>
            <w:r w:rsidRPr="0062396D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 (</w:t>
            </w:r>
            <w:r w:rsidRPr="00876A26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back</w:t>
            </w:r>
            <w:r w:rsidRPr="0062396D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 half)</w:t>
            </w:r>
          </w:p>
        </w:tc>
        <w:tc>
          <w:tcPr>
            <w:tcW w:w="3028" w:type="dxa"/>
          </w:tcPr>
          <w:p w14:paraId="7C7F834F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eak A</w:t>
            </w:r>
            <w:r w:rsidRPr="002A500F">
              <w:rPr>
                <w:rFonts w:ascii="Times New Roman" w:hAnsi="Times New Roman" w:cs="Times New Roman"/>
                <w:w w:val="108"/>
                <w:sz w:val="24"/>
                <w:szCs w:val="24"/>
              </w:rPr>
              <w:t>'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 xml:space="preserve"> (LiCoO</w:t>
            </w:r>
            <w:r w:rsidRPr="008C5D9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68D9456" w14:textId="7A0CADB8" w:rsidR="00EF4DA6" w:rsidRDefault="00EF4DA6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d</w:t>
            </w:r>
            <w:r w:rsidRPr="002A500F">
              <w:rPr>
                <w:rFonts w:ascii="Times New Roman" w:hAnsi="Times New Roman" w:cs="Times New Roman"/>
                <w:w w:val="108"/>
                <w:sz w:val="24"/>
                <w:szCs w:val="24"/>
              </w:rPr>
              <w:t>'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(graphite)</w:t>
            </w:r>
          </w:p>
        </w:tc>
        <w:tc>
          <w:tcPr>
            <w:tcW w:w="3391" w:type="dxa"/>
          </w:tcPr>
          <w:p w14:paraId="05964F16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94274389"/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 xml:space="preserve">exagonal-I/II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exagonal-I</w:t>
            </w:r>
            <w:bookmarkEnd w:id="5"/>
          </w:p>
          <w:p w14:paraId="40806FD9" w14:textId="0302D6F8" w:rsidR="0041069B" w:rsidRDefault="0041069B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S</w:t>
            </w:r>
            <w:r w:rsidRPr="007340AC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tage-</w:t>
            </w:r>
            <w:r>
              <w:rPr>
                <w:rFonts w:ascii="Times New Roman" w:eastAsia="游明朝" w:hAnsi="Times New Roman" w:cs="Times New Roman" w:hint="eastAsia"/>
                <w:sz w:val="24"/>
                <w:szCs w:val="28"/>
                <w:lang w:eastAsia="ja-JP"/>
              </w:rPr>
              <w:t>2</w:t>
            </w:r>
            <w:r w:rsidRPr="007340AC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to stage-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3</w:t>
            </w:r>
          </w:p>
        </w:tc>
      </w:tr>
      <w:tr w:rsidR="006917F8" w14:paraId="788A84B4" w14:textId="77777777" w:rsidTr="00056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7E6E4482" w14:textId="77777777" w:rsidR="006917F8" w:rsidRPr="00C422BD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C422BD">
              <w:rPr>
                <w:rFonts w:ascii="Times New Roman" w:hAnsi="Times New Roman" w:cs="Times New Roman" w:hint="eastAsia"/>
                <w:b w:val="0"/>
                <w:bCs w:val="0"/>
                <w:sz w:val="24"/>
                <w:szCs w:val="28"/>
              </w:rPr>
              <w:t>P</w:t>
            </w:r>
            <w:r w:rsidRPr="00C422BD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eak 11</w:t>
            </w:r>
          </w:p>
        </w:tc>
        <w:tc>
          <w:tcPr>
            <w:tcW w:w="3028" w:type="dxa"/>
          </w:tcPr>
          <w:p w14:paraId="67471A5F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25AD6">
              <w:rPr>
                <w:rFonts w:ascii="Times New Roman" w:hAnsi="Times New Roman" w:cs="Times New Roman"/>
                <w:sz w:val="24"/>
                <w:szCs w:val="24"/>
              </w:rPr>
              <w:t xml:space="preserve">eak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c</w:t>
            </w:r>
            <w:r w:rsidRPr="002A500F">
              <w:rPr>
                <w:rFonts w:ascii="Times New Roman" w:hAnsi="Times New Roman" w:cs="Times New Roman"/>
                <w:w w:val="108"/>
                <w:sz w:val="24"/>
                <w:szCs w:val="24"/>
              </w:rPr>
              <w:t>'</w:t>
            </w:r>
            <w:r w:rsidRPr="00525AD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graphite</w:t>
            </w:r>
            <w:r w:rsidRPr="00525A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91" w:type="dxa"/>
          </w:tcPr>
          <w:p w14:paraId="2DCBA520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tage-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 xml:space="preserve"> to stage-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7F8" w14:paraId="49C4EE29" w14:textId="77777777" w:rsidTr="00056A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</w:tcPr>
          <w:p w14:paraId="7511E38D" w14:textId="77777777" w:rsidR="006917F8" w:rsidRPr="00C422BD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Peak 12 and 13</w:t>
            </w:r>
          </w:p>
        </w:tc>
        <w:tc>
          <w:tcPr>
            <w:tcW w:w="3028" w:type="dxa"/>
          </w:tcPr>
          <w:p w14:paraId="4A53834B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525AD6">
              <w:rPr>
                <w:rFonts w:ascii="Times New Roman" w:hAnsi="Times New Roman" w:cs="Times New Roman"/>
                <w:sz w:val="24"/>
                <w:szCs w:val="24"/>
              </w:rPr>
              <w:t xml:space="preserve">eak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b</w:t>
            </w:r>
            <w:r w:rsidRPr="002A500F">
              <w:rPr>
                <w:rFonts w:ascii="Times New Roman" w:hAnsi="Times New Roman" w:cs="Times New Roman"/>
                <w:w w:val="108"/>
                <w:sz w:val="24"/>
                <w:szCs w:val="24"/>
              </w:rPr>
              <w:t>'</w:t>
            </w:r>
            <w:r w:rsidRPr="00525AD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graphite</w:t>
            </w:r>
            <w:r w:rsidRPr="00525A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91" w:type="dxa"/>
          </w:tcPr>
          <w:p w14:paraId="00E0C3D2" w14:textId="77777777" w:rsidR="006917F8" w:rsidRDefault="006917F8" w:rsidP="00056ACC">
            <w:pPr>
              <w:spacing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tage-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 xml:space="preserve"> to stage-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917F8" w14:paraId="1C3B3552" w14:textId="77777777" w:rsidTr="00056A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9" w:type="dxa"/>
            <w:tcBorders>
              <w:bottom w:val="single" w:sz="12" w:space="0" w:color="auto"/>
            </w:tcBorders>
          </w:tcPr>
          <w:p w14:paraId="22F16E71" w14:textId="77777777" w:rsidR="006917F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Peak 14 </w:t>
            </w:r>
            <w:r w:rsidRPr="00F4212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(front half)</w:t>
            </w:r>
          </w:p>
          <w:p w14:paraId="2326B84C" w14:textId="77777777" w:rsidR="006917F8" w:rsidRPr="005E7338" w:rsidRDefault="006917F8" w:rsidP="00056ACC">
            <w:pPr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8"/>
              </w:rPr>
            </w:pPr>
            <w:r w:rsidRPr="00F4212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Peak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14 </w:t>
            </w:r>
            <w:r w:rsidRPr="00F4212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(</w:t>
            </w:r>
            <w:r w:rsidRPr="00876A26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back</w:t>
            </w:r>
            <w:r w:rsidRPr="00F4212A"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 xml:space="preserve"> half)</w:t>
            </w:r>
          </w:p>
        </w:tc>
        <w:tc>
          <w:tcPr>
            <w:tcW w:w="3028" w:type="dxa"/>
            <w:tcBorders>
              <w:bottom w:val="single" w:sz="12" w:space="0" w:color="auto"/>
            </w:tcBorders>
          </w:tcPr>
          <w:p w14:paraId="1F790DE2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Peak </w:t>
            </w:r>
            <w:r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>a</w:t>
            </w:r>
            <w:r w:rsidRPr="002A500F">
              <w:rPr>
                <w:rFonts w:ascii="Times New Roman" w:hAnsi="Times New Roman" w:cs="Times New Roman"/>
                <w:w w:val="108"/>
                <w:sz w:val="24"/>
                <w:szCs w:val="24"/>
              </w:rPr>
              <w:t>'</w:t>
            </w:r>
            <w:r w:rsidRPr="00DE56DE"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  <w:t xml:space="preserve"> (graphite)</w:t>
            </w:r>
          </w:p>
          <w:p w14:paraId="02165B84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eak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Pr="002A500F">
              <w:rPr>
                <w:rFonts w:ascii="Times New Roman" w:hAnsi="Times New Roman" w:cs="Times New Roman"/>
                <w:w w:val="108"/>
                <w:sz w:val="24"/>
                <w:szCs w:val="24"/>
              </w:rPr>
              <w:t>'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 xml:space="preserve"> (LiCoO</w:t>
            </w:r>
            <w:r w:rsidRPr="008C5D9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91" w:type="dxa"/>
            <w:tcBorders>
              <w:bottom w:val="single" w:sz="12" w:space="0" w:color="auto"/>
            </w:tcBorders>
          </w:tcPr>
          <w:p w14:paraId="2EC18436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E1828">
              <w:rPr>
                <w:rFonts w:ascii="Times New Roman" w:hAnsi="Times New Roman" w:cs="Times New Roman"/>
                <w:sz w:val="24"/>
                <w:szCs w:val="24"/>
              </w:rPr>
              <w:t>tage-4 to dilute stage-1</w:t>
            </w:r>
          </w:p>
          <w:p w14:paraId="50F9DA5E" w14:textId="77777777" w:rsidR="006917F8" w:rsidRDefault="006917F8" w:rsidP="00056ACC">
            <w:pPr>
              <w:spacing w:line="36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游明朝" w:hAnsi="Times New Roman" w:cs="Times New Roman"/>
                <w:sz w:val="24"/>
                <w:szCs w:val="28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 xml:space="preserve">exagonal-I/II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8C5D96">
              <w:rPr>
                <w:rFonts w:ascii="Times New Roman" w:hAnsi="Times New Roman" w:cs="Times New Roman"/>
                <w:sz w:val="24"/>
                <w:szCs w:val="24"/>
              </w:rPr>
              <w:t>exagonal-I</w:t>
            </w:r>
          </w:p>
        </w:tc>
      </w:tr>
    </w:tbl>
    <w:p w14:paraId="26795738" w14:textId="77777777" w:rsidR="006917F8" w:rsidRDefault="006917F8" w:rsidP="006917F8">
      <w:pPr>
        <w:widowControl/>
        <w:jc w:val="left"/>
        <w:rPr>
          <w:rFonts w:ascii="Times New Roman" w:hAnsi="Times New Roman" w:cs="Times New Roman"/>
          <w:sz w:val="24"/>
          <w:szCs w:val="28"/>
        </w:rPr>
      </w:pPr>
    </w:p>
    <w:p w14:paraId="42A7FA84" w14:textId="564FD99C" w:rsidR="00A10305" w:rsidRPr="006917F8" w:rsidRDefault="00A10305" w:rsidP="00B971C0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</w:p>
    <w:p w14:paraId="505C198D" w14:textId="77777777" w:rsidR="00A10305" w:rsidRDefault="00A10305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  <w:r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  <w:br w:type="page"/>
      </w:r>
    </w:p>
    <w:p w14:paraId="4BE87306" w14:textId="77777777" w:rsidR="002067F6" w:rsidRPr="002067F6" w:rsidRDefault="002067F6" w:rsidP="002067F6">
      <w:pPr>
        <w:spacing w:line="480" w:lineRule="auto"/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915B63">
        <w:rPr>
          <w:rFonts w:ascii="Times New Roman" w:hAnsi="Times New Roman" w:cs="Times New Roman"/>
          <w:b/>
          <w:bCs/>
          <w:i/>
          <w:iCs/>
          <w:sz w:val="24"/>
          <w:szCs w:val="28"/>
        </w:rPr>
        <w:lastRenderedPageBreak/>
        <w:t xml:space="preserve">Differential capacity profiles of pseudo-three-electrode full cells with different </w:t>
      </w:r>
      <w:bookmarkStart w:id="6" w:name="_Hlk95919238"/>
      <w:r w:rsidRPr="00915B63">
        <w:rPr>
          <w:rFonts w:ascii="Times New Roman" w:hAnsi="Times New Roman" w:cs="Times New Roman"/>
          <w:b/>
          <w:bCs/>
          <w:i/>
          <w:iCs/>
          <w:sz w:val="24"/>
          <w:szCs w:val="28"/>
        </w:rPr>
        <w:t>electrode area ratio</w:t>
      </w:r>
      <w:bookmarkEnd w:id="6"/>
      <w:r w:rsidRPr="00915B63">
        <w:rPr>
          <w:rFonts w:ascii="Times New Roman" w:hAnsi="Times New Roman" w:cs="Times New Roman"/>
          <w:b/>
          <w:bCs/>
          <w:i/>
          <w:iCs/>
          <w:sz w:val="24"/>
          <w:szCs w:val="28"/>
        </w:rPr>
        <w:t>s</w:t>
      </w:r>
    </w:p>
    <w:p w14:paraId="2B09B45E" w14:textId="51EA1EA3" w:rsidR="00805F09" w:rsidRDefault="00805F09" w:rsidP="00805F09">
      <w:pPr>
        <w:spacing w:line="480" w:lineRule="auto"/>
        <w:ind w:firstLineChars="250" w:firstLine="600"/>
        <w:rPr>
          <w:rFonts w:ascii="Times New Roman" w:eastAsia="游明朝" w:hAnsi="Times New Roman" w:cs="Times New Roman"/>
          <w:sz w:val="24"/>
          <w:szCs w:val="28"/>
          <w:lang w:eastAsia="ja-JP"/>
        </w:rPr>
      </w:pPr>
      <w:r>
        <w:rPr>
          <w:rFonts w:ascii="Times New Roman" w:hAnsi="Times New Roman" w:cs="Times New Roman"/>
          <w:sz w:val="24"/>
          <w:szCs w:val="28"/>
        </w:rPr>
        <w:t xml:space="preserve">As </w:t>
      </w:r>
      <w:r w:rsidRPr="007314E3">
        <w:rPr>
          <w:rFonts w:ascii="Times New Roman" w:hAnsi="Times New Roman" w:cs="Times New Roman"/>
          <w:sz w:val="24"/>
          <w:szCs w:val="28"/>
        </w:rPr>
        <w:t xml:space="preserve">described </w:t>
      </w:r>
      <w:r>
        <w:rPr>
          <w:rFonts w:ascii="Times New Roman" w:hAnsi="Times New Roman" w:cs="Times New Roman"/>
          <w:sz w:val="24"/>
          <w:szCs w:val="28"/>
        </w:rPr>
        <w:t xml:space="preserve">in </w:t>
      </w:r>
      <w:r w:rsidRPr="00805F09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section 3.3</w:t>
      </w:r>
      <w:r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.</w:t>
      </w:r>
      <w:r>
        <w:rPr>
          <w:rFonts w:ascii="Times New Roman" w:hAnsi="Times New Roman" w:cs="Times New Roman"/>
          <w:sz w:val="24"/>
          <w:szCs w:val="28"/>
        </w:rPr>
        <w:t>,</w:t>
      </w:r>
      <w:r w:rsidRPr="00205123">
        <w:rPr>
          <w:rFonts w:ascii="Times New Roman" w:hAnsi="Times New Roman" w:cs="Times New Roman"/>
          <w:sz w:val="24"/>
          <w:szCs w:val="28"/>
        </w:rPr>
        <w:t xml:space="preserve"> </w:t>
      </w:r>
      <w:r w:rsidRPr="007314E3">
        <w:rPr>
          <w:rFonts w:ascii="Times New Roman" w:hAnsi="Times New Roman" w:cs="Times New Roman"/>
          <w:sz w:val="24"/>
          <w:szCs w:val="28"/>
        </w:rPr>
        <w:t xml:space="preserve">peak attribution </w:t>
      </w:r>
      <w:r>
        <w:rPr>
          <w:rFonts w:ascii="Times New Roman" w:hAnsi="Times New Roman" w:cs="Times New Roman"/>
          <w:sz w:val="24"/>
          <w:szCs w:val="28"/>
        </w:rPr>
        <w:t xml:space="preserve">of </w:t>
      </w:r>
      <w:r>
        <w:rPr>
          <w:rFonts w:ascii="Times New Roman" w:eastAsia="DengXian" w:hAnsi="Times New Roman" w:cs="Times New Roman"/>
          <w:sz w:val="24"/>
          <w:szCs w:val="28"/>
        </w:rPr>
        <w:t xml:space="preserve">the </w:t>
      </w:r>
      <w:r w:rsidRPr="00A4453A">
        <w:rPr>
          <w:rFonts w:ascii="Times New Roman" w:hAnsi="Times New Roman" w:cs="Times New Roman"/>
          <w:sz w:val="24"/>
          <w:szCs w:val="28"/>
        </w:rPr>
        <w:t>d</w:t>
      </w:r>
      <w:r w:rsidRPr="007716DB">
        <w:rPr>
          <w:rFonts w:ascii="Times New Roman" w:hAnsi="Times New Roman" w:cs="Times New Roman"/>
          <w:i/>
          <w:iCs/>
          <w:sz w:val="24"/>
          <w:szCs w:val="28"/>
        </w:rPr>
        <w:t>Q</w:t>
      </w:r>
      <w:r w:rsidRPr="00A4453A">
        <w:rPr>
          <w:rFonts w:ascii="Times New Roman" w:hAnsi="Times New Roman" w:cs="Times New Roman"/>
          <w:sz w:val="24"/>
          <w:szCs w:val="28"/>
        </w:rPr>
        <w:t>/d</w:t>
      </w:r>
      <w:r w:rsidRPr="007716DB">
        <w:rPr>
          <w:rFonts w:ascii="Times New Roman" w:hAnsi="Times New Roman" w:cs="Times New Roman"/>
          <w:i/>
          <w:iCs/>
          <w:sz w:val="24"/>
          <w:szCs w:val="28"/>
        </w:rPr>
        <w:t>V</w:t>
      </w:r>
      <w:r w:rsidRPr="00A4453A">
        <w:rPr>
          <w:rFonts w:ascii="Times New Roman" w:hAnsi="Times New Roman" w:cs="Times New Roman"/>
          <w:sz w:val="24"/>
          <w:szCs w:val="28"/>
        </w:rPr>
        <w:t xml:space="preserve"> vs. </w:t>
      </w:r>
      <w:r w:rsidRPr="007716DB">
        <w:rPr>
          <w:rFonts w:ascii="Times New Roman" w:hAnsi="Times New Roman" w:cs="Times New Roman"/>
          <w:i/>
          <w:iCs/>
          <w:sz w:val="24"/>
          <w:szCs w:val="28"/>
        </w:rPr>
        <w:t>V</w:t>
      </w:r>
      <w:r>
        <w:rPr>
          <w:rFonts w:ascii="Times New Roman" w:hAnsi="Times New Roman" w:cs="Times New Roman"/>
          <w:sz w:val="24"/>
          <w:szCs w:val="28"/>
        </w:rPr>
        <w:t xml:space="preserve"> curve</w:t>
      </w:r>
      <w:r w:rsidRPr="007314E3">
        <w:rPr>
          <w:rFonts w:ascii="Times New Roman" w:hAnsi="Times New Roman" w:cs="Times New Roman"/>
          <w:sz w:val="24"/>
          <w:szCs w:val="28"/>
        </w:rPr>
        <w:t xml:space="preserve"> was implemented </w:t>
      </w:r>
      <w:r>
        <w:rPr>
          <w:rFonts w:ascii="Times New Roman" w:hAnsi="Times New Roman" w:cs="Times New Roman"/>
          <w:sz w:val="24"/>
          <w:szCs w:val="28"/>
        </w:rPr>
        <w:t xml:space="preserve">using a </w:t>
      </w:r>
      <w:bookmarkStart w:id="7" w:name="_Hlk95920196"/>
      <w:r w:rsidRPr="007314E3">
        <w:rPr>
          <w:rFonts w:ascii="Times New Roman" w:hAnsi="Times New Roman" w:cs="Times New Roman"/>
          <w:sz w:val="24"/>
          <w:szCs w:val="28"/>
        </w:rPr>
        <w:t>pseudo-three-electrode full cell</w:t>
      </w:r>
      <w:r>
        <w:rPr>
          <w:rFonts w:ascii="Times New Roman" w:hAnsi="Times New Roman" w:cs="Times New Roman"/>
          <w:sz w:val="24"/>
          <w:szCs w:val="28"/>
        </w:rPr>
        <w:t xml:space="preserve"> with </w:t>
      </w:r>
      <w:r>
        <w:rPr>
          <w:rFonts w:ascii="Times New Roman" w:eastAsia="DengXian" w:hAnsi="Times New Roman" w:cs="Times New Roman"/>
          <w:sz w:val="24"/>
          <w:szCs w:val="28"/>
        </w:rPr>
        <w:t xml:space="preserve">an </w:t>
      </w:r>
      <w:r>
        <w:rPr>
          <w:rFonts w:ascii="Times New Roman" w:hAnsi="Times New Roman" w:cs="Times New Roman"/>
          <w:sz w:val="24"/>
          <w:szCs w:val="28"/>
        </w:rPr>
        <w:t>LiCoO</w:t>
      </w:r>
      <w:r w:rsidRPr="006B61C9">
        <w:rPr>
          <w:rFonts w:ascii="Times New Roman" w:hAnsi="Times New Roman" w:cs="Times New Roman"/>
          <w:sz w:val="24"/>
          <w:szCs w:val="28"/>
          <w:vertAlign w:val="subscript"/>
        </w:rPr>
        <w:t>2</w:t>
      </w:r>
      <w:r>
        <w:rPr>
          <w:rFonts w:ascii="Times New Roman" w:hAnsi="Times New Roman" w:cs="Times New Roman"/>
          <w:sz w:val="24"/>
          <w:szCs w:val="28"/>
        </w:rPr>
        <w:t xml:space="preserve">/graphite </w:t>
      </w:r>
      <w:r w:rsidRPr="006B61C9">
        <w:rPr>
          <w:rFonts w:ascii="Times New Roman" w:hAnsi="Times New Roman" w:cs="Times New Roman"/>
          <w:sz w:val="24"/>
          <w:szCs w:val="28"/>
        </w:rPr>
        <w:t xml:space="preserve">electrode area ratio </w:t>
      </w:r>
      <w:r>
        <w:rPr>
          <w:rFonts w:ascii="Times New Roman" w:hAnsi="Times New Roman" w:cs="Times New Roman"/>
          <w:sz w:val="24"/>
          <w:szCs w:val="28"/>
        </w:rPr>
        <w:t xml:space="preserve">of 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>1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:1</w:t>
      </w:r>
      <w:bookmarkEnd w:id="7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.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To 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improve the reliability of peak attribution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pseudo-three-electrode full cell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8" w:name="_Hlk95922026"/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with LiCoO</w:t>
      </w:r>
      <w:r w:rsidRPr="0073602A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/graphite electrode area ratios</w:t>
      </w:r>
      <w:bookmarkEnd w:id="8"/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of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0.75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:1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and 1:0.75 were used to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 xml:space="preserve"> 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validate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the results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. 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Fig.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="00B27BD6"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>5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shows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>differential capacity profile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of</w:t>
      </w:r>
      <w:bookmarkStart w:id="9" w:name="_Hlk96019686"/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the pseudo-three-electrode full cell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10" w:name="_Hlk95922153"/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with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different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73602A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/graphite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electrode area</w:t>
      </w:r>
      <w:bookmarkEnd w:id="10"/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ratio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bookmarkEnd w:id="9"/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(d</w:t>
      </w:r>
      <w:r w:rsidRPr="00124B02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Q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>/d</w:t>
      </w:r>
      <w:r w:rsidRPr="00124B02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V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vs. </w:t>
      </w:r>
      <w:r w:rsidRPr="00124B02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V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curve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Fig.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="00B27BD6">
        <w:rPr>
          <w:rFonts w:ascii="Times New Roman" w:eastAsia="游明朝" w:hAnsi="Times New Roman" w:cs="Times New Roman"/>
          <w:sz w:val="24"/>
          <w:szCs w:val="28"/>
          <w:lang w:eastAsia="ja-JP"/>
        </w:rPr>
        <w:t>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a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)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and 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607A2A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>-Li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and 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>graphite-Li half-cells with different electrode areas (d</w:t>
      </w:r>
      <w:r w:rsidRPr="00124B02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Q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>/d</w:t>
      </w:r>
      <w:r w:rsidRPr="00124B02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E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vs. </w:t>
      </w:r>
      <w:r w:rsidRPr="00124B02">
        <w:rPr>
          <w:rFonts w:ascii="Times New Roman" w:eastAsia="游明朝" w:hAnsi="Times New Roman" w:cs="Times New Roman"/>
          <w:i/>
          <w:iCs/>
          <w:sz w:val="24"/>
          <w:szCs w:val="28"/>
          <w:lang w:eastAsia="ja-JP"/>
        </w:rPr>
        <w:t>E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curves, Figs.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="00B27BD6">
        <w:rPr>
          <w:rFonts w:ascii="Times New Roman" w:eastAsia="游明朝" w:hAnsi="Times New Roman" w:cs="Times New Roman"/>
          <w:sz w:val="24"/>
          <w:szCs w:val="28"/>
          <w:lang w:eastAsia="ja-JP"/>
        </w:rPr>
        <w:t>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b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and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="00B27BD6">
        <w:rPr>
          <w:rFonts w:ascii="Times New Roman" w:eastAsia="游明朝" w:hAnsi="Times New Roman" w:cs="Times New Roman"/>
          <w:sz w:val="24"/>
          <w:szCs w:val="28"/>
          <w:lang w:eastAsia="ja-JP"/>
        </w:rPr>
        <w:t>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c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>, respectively).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</w:p>
    <w:p w14:paraId="5C1F591B" w14:textId="1DA625A3" w:rsidR="001B7A4B" w:rsidRDefault="001B7A4B" w:rsidP="00805F09">
      <w:pPr>
        <w:spacing w:line="480" w:lineRule="auto"/>
        <w:ind w:firstLineChars="250" w:firstLine="600"/>
        <w:rPr>
          <w:rFonts w:ascii="Times New Roman" w:eastAsia="游明朝" w:hAnsi="Times New Roman" w:cs="Times New Roman"/>
          <w:sz w:val="24"/>
          <w:szCs w:val="28"/>
          <w:lang w:eastAsia="ja-JP"/>
        </w:rPr>
      </w:pPr>
      <w:r>
        <w:rPr>
          <w:rFonts w:ascii="Times New Roman" w:eastAsia="游明朝" w:hAnsi="Times New Roman" w:cs="Times New Roman"/>
          <w:noProof/>
          <w:sz w:val="24"/>
          <w:szCs w:val="28"/>
          <w:lang w:eastAsia="ja-JP"/>
        </w:rPr>
        <w:drawing>
          <wp:anchor distT="0" distB="0" distL="114300" distR="114300" simplePos="0" relativeHeight="251697152" behindDoc="0" locked="0" layoutInCell="1" allowOverlap="1" wp14:anchorId="5F642FD4" wp14:editId="45D1EFB9">
            <wp:simplePos x="0" y="0"/>
            <wp:positionH relativeFrom="margin">
              <wp:align>right</wp:align>
            </wp:positionH>
            <wp:positionV relativeFrom="paragraph">
              <wp:posOffset>379037</wp:posOffset>
            </wp:positionV>
            <wp:extent cx="6108065" cy="2943225"/>
            <wp:effectExtent l="0" t="0" r="6985" b="9525"/>
            <wp:wrapSquare wrapText="bothSides"/>
            <wp:docPr id="141631637" name="图片 141631637" descr="图示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示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065" cy="2943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7A5216" w14:textId="5C04A3F8" w:rsidR="001B7A4B" w:rsidRDefault="001B7A4B" w:rsidP="001B7A4B">
      <w:pPr>
        <w:spacing w:line="480" w:lineRule="auto"/>
        <w:rPr>
          <w:rFonts w:ascii="Times New Roman" w:eastAsia="游明朝" w:hAnsi="Times New Roman" w:cs="Times New Roman"/>
          <w:sz w:val="24"/>
          <w:szCs w:val="28"/>
          <w:lang w:eastAsia="ja-JP"/>
        </w:rPr>
      </w:pPr>
      <w:r w:rsidRPr="001C017C">
        <w:rPr>
          <w:rFonts w:ascii="Times New Roman" w:hAnsi="Times New Roman" w:cs="Times New Roman"/>
          <w:noProof/>
          <w:sz w:val="24"/>
          <w:szCs w:val="28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70809268" wp14:editId="4A7FCE62">
                <wp:simplePos x="0" y="0"/>
                <wp:positionH relativeFrom="margin">
                  <wp:align>right</wp:align>
                </wp:positionH>
                <wp:positionV relativeFrom="paragraph">
                  <wp:posOffset>3136314</wp:posOffset>
                </wp:positionV>
                <wp:extent cx="6115050" cy="1285875"/>
                <wp:effectExtent l="0" t="0" r="0" b="0"/>
                <wp:wrapSquare wrapText="bothSides"/>
                <wp:docPr id="9728646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6C511" w14:textId="520BDB99" w:rsidR="001B7A4B" w:rsidRPr="00A4349F" w:rsidRDefault="001B7A4B" w:rsidP="001B7A4B">
                            <w:pPr>
                              <w:spacing w:line="480" w:lineRule="auto"/>
                              <w:rPr>
                                <w:rFonts w:ascii="Times New Roman" w:eastAsia="游明朝" w:hAnsi="Times New Roman" w:cs="Times New Roman"/>
                                <w:sz w:val="24"/>
                                <w:szCs w:val="28"/>
                                <w:lang w:eastAsia="ja-JP"/>
                              </w:rPr>
                            </w:pPr>
                            <w:r w:rsidRPr="00A4349F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Fig. S5</w:t>
                            </w:r>
                            <w:r w:rsidR="00A4349F" w:rsidRPr="00A4349F">
                              <w:rPr>
                                <w:rFonts w:ascii="Times New Roman" w:eastAsia="游明朝" w:hAnsi="Times New Roman" w:cs="Times New Roman" w:hint="eastAsia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  <w:r w:rsidRPr="00C54C71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 xml:space="preserve"> (a) Differential capacity profiles of the pseudo-three-electrode full cells with different LiCoO</w:t>
                            </w:r>
                            <w:r w:rsidRPr="00C54C71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C54C71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/graphite electrode area ratios, (b) and (c) differential capacity profiles of LiCoO</w:t>
                            </w:r>
                            <w:r w:rsidRPr="00C54C71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C54C71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-Li and graphite-Li half-cells with different electrode area ratios</w:t>
                            </w:r>
                            <w:r w:rsidR="00A4349F">
                              <w:rPr>
                                <w:rFonts w:ascii="Times New Roman" w:eastAsia="游明朝" w:hAnsi="Times New Roman" w:cs="Times New Roman" w:hint="eastAsia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70809268" id="_x0000_s1030" type="#_x0000_t202" style="position:absolute;left:0;text-align:left;margin-left:430.3pt;margin-top:246.95pt;width:481.5pt;height:101.25pt;z-index:2516961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reb/AEAANUDAAAOAAAAZHJzL2Uyb0RvYy54bWysU9Fu2yAUfZ+0f0C8L7ajuE2tkKpr12lS&#10;103q+gEE4xgNuAxI7Ozrd8FpGm1v1fyAgOt77j3nHlbXo9FkL31QYBmtZiUl0gpold0y+vzj/sOS&#10;khC5bbkGKxk9yECv1+/frQbXyDn0oFvpCYLY0AyO0T5G1xRFEL00PMzASYvBDrzhEY9+W7SeD4hu&#10;dDEvy4tiAN86D0KGgLd3U5CuM37XSRG/dV2QkWhGsbeYV5/XTVqL9Yo3W89dr8SxDf6GLgxXFoue&#10;oO545GTn1T9QRgkPAbo4E2AK6DolZOaAbKryLzZPPXcyc0FxgjvJFP4frHjcP7nvnsTxI4w4wEwi&#10;uAcQPwOxcNtzu5U33sPQS95i4SpJVgwuNMfUJHVoQgLZDF+hxSHzXYQMNHbeJFWQJ0F0HMDhJLoc&#10;IxF4eVFVdVljSGCsmi/r5WWda/DmJd35ED9LMCRtGPU41QzP9w8hpnZ48/JLqmbhXmmdJ6stGRi9&#10;qud1TjiLGBXReFoZRpdl+iYrJJafbJuTI1d62mMBbY+0E9OJcxw3I1Eto4uUm1TYQHtAHTxMPsN3&#10;gZse/G9KBvQYo+HXjntJif5iUcurarFIpsyHRX05x4M/j2zOI9wKhGI0UjJtb2M28kT5BjXvVFbj&#10;tZNjy+idLNLR58mc5+f81+trXP8BAAD//wMAUEsDBBQABgAIAAAAIQBXaRYv3AAAAAgBAAAPAAAA&#10;ZHJzL2Rvd25yZXYueG1sTI/NTsMwEITvSLyDtUjcqA0NEQ7ZVAjEFUT5kbi5yTaJiNdR7Dbh7VlO&#10;cJyd1cw35WbxgzrSFPvACJcrA4q4Dk3PLcLb6+PFDaiYHDduCEwI3xRhU52elK5owswvdNymVkkI&#10;x8IhdCmNhdax7si7uAojsXj7MHmXRE6tbiY3S7gf9JUxufauZ2no3Ej3HdVf24NHeH/af35k5rl9&#10;8NfjHBaj2VuNeH623N2CSrSkv2f4xRd0qIRpFw7cRDUgyJCEkNm1BSW2zddy2SHkNs9AV6X+P6D6&#10;AQAA//8DAFBLAQItABQABgAIAAAAIQC2gziS/gAAAOEBAAATAAAAAAAAAAAAAAAAAAAAAABbQ29u&#10;dGVudF9UeXBlc10ueG1sUEsBAi0AFAAGAAgAAAAhADj9If/WAAAAlAEAAAsAAAAAAAAAAAAAAAAA&#10;LwEAAF9yZWxzLy5yZWxzUEsBAi0AFAAGAAgAAAAhAC7yt5v8AQAA1QMAAA4AAAAAAAAAAAAAAAAA&#10;LgIAAGRycy9lMm9Eb2MueG1sUEsBAi0AFAAGAAgAAAAhAFdpFi/cAAAACAEAAA8AAAAAAAAAAAAA&#10;AAAAVgQAAGRycy9kb3ducmV2LnhtbFBLBQYAAAAABAAEAPMAAABfBQAAAAA=&#10;" filled="f" stroked="f">
                <v:textbox>
                  <w:txbxContent>
                    <w:p w14:paraId="4556C511" w14:textId="520BDB99" w:rsidR="001B7A4B" w:rsidRPr="00A4349F" w:rsidRDefault="001B7A4B" w:rsidP="001B7A4B">
                      <w:pPr>
                        <w:spacing w:line="480" w:lineRule="auto"/>
                        <w:rPr>
                          <w:rFonts w:ascii="Times New Roman" w:eastAsia="Yu Mincho" w:hAnsi="Times New Roman" w:cs="Times New Roman"/>
                          <w:sz w:val="24"/>
                          <w:szCs w:val="28"/>
                          <w:lang w:eastAsia="ja-JP"/>
                        </w:rPr>
                      </w:pPr>
                      <w:r w:rsidRPr="00A4349F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Fig. S5</w:t>
                      </w:r>
                      <w:r w:rsidR="00A4349F" w:rsidRPr="00A4349F">
                        <w:rPr>
                          <w:rFonts w:ascii="Times New Roman" w:eastAsia="Yu Mincho" w:hAnsi="Times New Roman" w:cs="Times New Roman" w:hint="eastAsia"/>
                          <w:sz w:val="24"/>
                          <w:szCs w:val="28"/>
                          <w:lang w:eastAsia="ja-JP"/>
                        </w:rPr>
                        <w:t>.</w:t>
                      </w:r>
                      <w:r w:rsidRPr="00C54C71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 xml:space="preserve"> (a) Differential capacity profiles of the pseudo-three-electrode full cells with different LiCoO</w:t>
                      </w:r>
                      <w:r w:rsidRPr="00C54C71">
                        <w:rPr>
                          <w:rFonts w:ascii="Times New Roman" w:hAnsi="Times New Roman" w:cs="Times New Roman"/>
                          <w:sz w:val="24"/>
                          <w:szCs w:val="28"/>
                          <w:vertAlign w:val="subscript"/>
                        </w:rPr>
                        <w:t>2</w:t>
                      </w:r>
                      <w:r w:rsidRPr="00C54C71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/graphite electrode area ratios, (b) and (c) differential capacity profiles of LiCoO</w:t>
                      </w:r>
                      <w:r w:rsidRPr="00C54C71">
                        <w:rPr>
                          <w:rFonts w:ascii="Times New Roman" w:hAnsi="Times New Roman" w:cs="Times New Roman"/>
                          <w:sz w:val="24"/>
                          <w:szCs w:val="28"/>
                          <w:vertAlign w:val="subscript"/>
                        </w:rPr>
                        <w:t>2</w:t>
                      </w:r>
                      <w:r w:rsidRPr="00C54C71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-Li and graphite-Li half-cells with different electrode area ratios</w:t>
                      </w:r>
                      <w:r w:rsidR="00A4349F">
                        <w:rPr>
                          <w:rFonts w:ascii="Times New Roman" w:eastAsia="Yu Mincho" w:hAnsi="Times New Roman" w:cs="Times New Roman" w:hint="eastAsia"/>
                          <w:sz w:val="24"/>
                          <w:szCs w:val="28"/>
                          <w:lang w:eastAsia="ja-JP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FFB50B8" w14:textId="08CE4171" w:rsidR="00805F09" w:rsidRDefault="00805F09" w:rsidP="00805F09">
      <w:pPr>
        <w:spacing w:line="480" w:lineRule="auto"/>
        <w:ind w:firstLineChars="250" w:firstLine="600"/>
        <w:rPr>
          <w:rFonts w:ascii="Times New Roman" w:eastAsia="游明朝" w:hAnsi="Times New Roman" w:cs="Times New Roman"/>
          <w:sz w:val="24"/>
          <w:szCs w:val="28"/>
          <w:lang w:eastAsia="ja-JP"/>
        </w:rPr>
      </w:pPr>
      <w:r>
        <w:rPr>
          <w:rFonts w:ascii="Times New Roman" w:eastAsia="游明朝" w:hAnsi="Times New Roman" w:cs="Times New Roman"/>
          <w:sz w:val="24"/>
          <w:szCs w:val="28"/>
          <w:lang w:eastAsia="ja-JP"/>
        </w:rPr>
        <w:lastRenderedPageBreak/>
        <w:t>As shown in Fig. S</w:t>
      </w:r>
      <w:r w:rsidR="00B27BD6">
        <w:rPr>
          <w:rFonts w:ascii="Times New Roman" w:eastAsia="游明朝" w:hAnsi="Times New Roman" w:cs="Times New Roman"/>
          <w:sz w:val="24"/>
          <w:szCs w:val="28"/>
          <w:lang w:eastAsia="ja-JP"/>
        </w:rPr>
        <w:t>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a for </w:t>
      </w:r>
      <w:bookmarkStart w:id="11" w:name="_Hlk96005812"/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>pseudo full cell</w:t>
      </w:r>
      <w:bookmarkEnd w:id="11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s, during charging </w:t>
      </w:r>
      <w:bookmarkStart w:id="12" w:name="_Hlk96016953"/>
      <w:bookmarkStart w:id="13" w:name="_Hlk96014897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</w:t>
      </w:r>
      <w:r w:rsidRPr="00E03C73">
        <w:rPr>
          <w:rFonts w:ascii="Times New Roman" w:eastAsia="游明朝" w:hAnsi="Times New Roman" w:cs="Times New Roman"/>
          <w:sz w:val="24"/>
          <w:szCs w:val="28"/>
          <w:lang w:eastAsia="ja-JP"/>
        </w:rPr>
        <w:t>intensity of</w:t>
      </w:r>
      <w:r w:rsidRPr="003766E5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peak 5</w:t>
      </w:r>
      <w:r w:rsidRPr="00E03C7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of the 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>pseudo full cell</w:t>
      </w:r>
      <w:r w:rsidRPr="00E03C7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with a </w:t>
      </w:r>
      <w:r w:rsidRPr="00663672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663672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66367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/graphite electrode area ratio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of </w:t>
      </w:r>
      <w:r w:rsidRPr="00663672">
        <w:rPr>
          <w:rFonts w:ascii="Times New Roman" w:eastAsia="游明朝" w:hAnsi="Times New Roman" w:cs="Times New Roman"/>
          <w:sz w:val="24"/>
          <w:szCs w:val="28"/>
          <w:lang w:eastAsia="ja-JP"/>
        </w:rPr>
        <w:t>1: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1 </w:t>
      </w:r>
      <w:r w:rsidRPr="00E03C73">
        <w:rPr>
          <w:rFonts w:ascii="Times New Roman" w:eastAsia="游明朝" w:hAnsi="Times New Roman" w:cs="Times New Roman"/>
          <w:sz w:val="24"/>
          <w:szCs w:val="28"/>
          <w:lang w:eastAsia="ja-JP"/>
        </w:rPr>
        <w:t>decreased</w:t>
      </w:r>
      <w:bookmarkEnd w:id="12"/>
      <w:bookmarkEnd w:id="13"/>
      <w:r w:rsidRPr="00E03C7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sharply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14" w:name="_Hlk96007488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when </w:t>
      </w:r>
      <w:bookmarkStart w:id="15" w:name="_Hlk95923017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</w:t>
      </w:r>
      <w:r w:rsidRPr="0073602A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73602A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124B0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electrode area</w:t>
      </w:r>
      <w:bookmarkEnd w:id="15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was reduced</w:t>
      </w:r>
      <w:r w:rsidRPr="00E03C7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to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0.75 with the g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>raphite</w:t>
      </w:r>
      <w:r w:rsidRPr="00E03C7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electrode area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E03C73">
        <w:rPr>
          <w:rFonts w:ascii="Times New Roman" w:eastAsia="游明朝" w:hAnsi="Times New Roman" w:cs="Times New Roman"/>
          <w:sz w:val="24"/>
          <w:szCs w:val="28"/>
          <w:lang w:eastAsia="ja-JP"/>
        </w:rPr>
        <w:t>unchanged</w:t>
      </w:r>
      <w:bookmarkEnd w:id="14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,</w:t>
      </w:r>
      <w:r w:rsidRPr="00E03C7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while peaks 6 and 7 </w:t>
      </w:r>
      <w:r w:rsidRPr="00F860D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showed an obvious shift to more positive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voltage </w:t>
      </w:r>
      <w:r w:rsidRPr="00F860D2">
        <w:rPr>
          <w:rFonts w:ascii="Times New Roman" w:eastAsia="游明朝" w:hAnsi="Times New Roman" w:cs="Times New Roman"/>
          <w:sz w:val="24"/>
          <w:szCs w:val="28"/>
          <w:lang w:eastAsia="ja-JP"/>
        </w:rPr>
        <w:t>values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F860D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when the graphite electrode area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was reduced</w:t>
      </w:r>
      <w:r w:rsidRPr="00F860D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to 0.75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with the </w:t>
      </w:r>
      <w:r w:rsidRPr="00F860D2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F860D2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F860D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electrode area unchanged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. In addition, it can be seen that</w:t>
      </w:r>
      <w:r w:rsidRPr="002F4CD3">
        <w:t xml:space="preserve"> </w:t>
      </w:r>
      <w:bookmarkStart w:id="16" w:name="_Hlk96005449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with a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17" w:name="_Hlk96004559"/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2F4CD3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>/graphite electrode area ratio of 1:0.75</w:t>
      </w:r>
      <w:bookmarkEnd w:id="16"/>
      <w:bookmarkEnd w:id="17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,</w:t>
      </w:r>
      <w:r w:rsidRPr="002F4CD3">
        <w:t xml:space="preserve"> </w:t>
      </w:r>
      <w:bookmarkStart w:id="18" w:name="_Hlk96018348"/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peak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7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during charging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became </w:t>
      </w:r>
      <w:bookmarkStart w:id="19" w:name="_Hlk96007280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i</w:t>
      </w:r>
      <w:r w:rsidRPr="00EC757A">
        <w:rPr>
          <w:rFonts w:ascii="Times New Roman" w:eastAsia="游明朝" w:hAnsi="Times New Roman" w:cs="Times New Roman"/>
          <w:sz w:val="24"/>
          <w:szCs w:val="28"/>
          <w:lang w:eastAsia="ja-JP"/>
        </w:rPr>
        <w:t>ncomplete</w:t>
      </w:r>
      <w:bookmarkEnd w:id="19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and peak 8 during discharging </w:t>
      </w:r>
      <w:r w:rsidRPr="00EC757A">
        <w:rPr>
          <w:rFonts w:ascii="Times New Roman" w:eastAsia="游明朝" w:hAnsi="Times New Roman" w:cs="Times New Roman"/>
          <w:sz w:val="24"/>
          <w:szCs w:val="28"/>
          <w:lang w:eastAsia="ja-JP"/>
        </w:rPr>
        <w:t>disappeared</w:t>
      </w:r>
      <w:bookmarkEnd w:id="18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</w:t>
      </w:r>
      <w:bookmarkStart w:id="20" w:name="_Hlk96007333"/>
      <w:r w:rsidRPr="00FE1A1B">
        <w:rPr>
          <w:rFonts w:ascii="Times New Roman" w:eastAsia="游明朝" w:hAnsi="Times New Roman" w:cs="Times New Roman"/>
          <w:sz w:val="24"/>
          <w:szCs w:val="28"/>
          <w:lang w:eastAsia="ja-JP"/>
        </w:rPr>
        <w:t>compar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ed</w:t>
      </w:r>
      <w:r w:rsidRPr="00FE1A1B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with the result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FE1A1B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for the 1:1</w:t>
      </w:r>
      <w:bookmarkEnd w:id="20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ratio. </w:t>
      </w:r>
      <w:r w:rsidRPr="00CB13D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Peak shifts in intensity and potential are known to represent changes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in</w:t>
      </w:r>
      <w:r w:rsidRPr="00CB13D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the reacting dose</w:t>
      </w:r>
      <w:r w:rsidRPr="008D138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CB13D2">
        <w:rPr>
          <w:rFonts w:ascii="Times New Roman" w:eastAsia="游明朝" w:hAnsi="Times New Roman" w:cs="Times New Roman"/>
          <w:sz w:val="24"/>
          <w:szCs w:val="28"/>
          <w:lang w:eastAsia="ja-JP"/>
        </w:rPr>
        <w:t>and</w:t>
      </w:r>
      <w:r w:rsidRPr="008D138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reaction </w:t>
      </w:r>
      <w:r w:rsidRPr="00F65D51">
        <w:rPr>
          <w:rFonts w:ascii="Times New Roman" w:eastAsia="游明朝" w:hAnsi="Times New Roman" w:cs="Times New Roman"/>
          <w:sz w:val="24"/>
          <w:szCs w:val="28"/>
          <w:lang w:eastAsia="ja-JP"/>
        </w:rPr>
        <w:t>impedance</w:t>
      </w:r>
      <w:r w:rsidRPr="00CB13D2">
        <w:rPr>
          <w:rFonts w:ascii="Times New Roman" w:eastAsia="游明朝" w:hAnsi="Times New Roman" w:cs="Times New Roman"/>
          <w:sz w:val="24"/>
          <w:szCs w:val="28"/>
          <w:lang w:eastAsia="ja-JP"/>
        </w:rPr>
        <w:t>, respectivel</w:t>
      </w:r>
      <w:r w:rsidRPr="00BC4A41">
        <w:rPr>
          <w:rFonts w:ascii="Times New Roman" w:eastAsia="游明朝" w:hAnsi="Times New Roman" w:cs="Times New Roman"/>
          <w:color w:val="000000" w:themeColor="text1"/>
          <w:sz w:val="24"/>
          <w:szCs w:val="28"/>
          <w:lang w:eastAsia="ja-JP"/>
        </w:rPr>
        <w:t>y</w:t>
      </w:r>
      <w:r w:rsidR="00E47378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.</w:t>
      </w:r>
      <w:r w:rsidR="00BC4A41" w:rsidRPr="00E47378">
        <w:rPr>
          <w:rFonts w:ascii="Times New Roman" w:hAnsi="Times New Roman" w:cs="Times New Roman"/>
          <w:color w:val="000000" w:themeColor="text1"/>
          <w:sz w:val="24"/>
          <w:szCs w:val="28"/>
          <w:vertAlign w:val="superscript"/>
        </w:rPr>
        <w:t>37–40</w:t>
      </w:r>
      <w:r w:rsidRPr="00BC4A41">
        <w:rPr>
          <w:rFonts w:ascii="Times New Roman" w:eastAsia="游明朝" w:hAnsi="Times New Roman" w:cs="Times New Roman"/>
          <w:color w:val="000000" w:themeColor="text1"/>
          <w:sz w:val="24"/>
          <w:szCs w:val="28"/>
          <w:lang w:eastAsia="ja-JP"/>
        </w:rPr>
        <w:t xml:space="preserve"> </w:t>
      </w:r>
      <w:r w:rsidRPr="00BF31C1">
        <w:rPr>
          <w:rFonts w:ascii="Times New Roman" w:eastAsia="游明朝" w:hAnsi="Times New Roman" w:cs="Times New Roman"/>
          <w:color w:val="000000" w:themeColor="text1"/>
          <w:sz w:val="24"/>
          <w:szCs w:val="28"/>
          <w:lang w:eastAsia="ja-JP"/>
        </w:rPr>
        <w:t>T</w:t>
      </w:r>
      <w:r w:rsidRPr="00CB13D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hus, we </w:t>
      </w:r>
      <w:r w:rsidRPr="00DB4BA3">
        <w:rPr>
          <w:rFonts w:ascii="Times New Roman" w:eastAsia="游明朝" w:hAnsi="Times New Roman" w:cs="Times New Roman"/>
          <w:sz w:val="24"/>
          <w:szCs w:val="28"/>
          <w:lang w:eastAsia="ja-JP"/>
        </w:rPr>
        <w:t>conclude</w:t>
      </w:r>
      <w:r w:rsidRPr="00CB13D2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that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21" w:name="_Hlk95933382"/>
      <w:r w:rsidRPr="00DB4BA3">
        <w:rPr>
          <w:rFonts w:ascii="Times New Roman" w:eastAsia="游明朝" w:hAnsi="Times New Roman" w:cs="Times New Roman"/>
          <w:sz w:val="24"/>
          <w:szCs w:val="28"/>
          <w:lang w:eastAsia="ja-JP"/>
        </w:rPr>
        <w:t>reduc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ing</w:t>
      </w:r>
      <w:r w:rsidRPr="00DB4BA3"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</w:t>
      </w:r>
      <w:r w:rsidRPr="00DB4BA3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DB4BA3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DB4BA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>electrode</w:t>
      </w:r>
      <w:r w:rsidRPr="00DB4BA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area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led to a decrease in the </w:t>
      </w:r>
      <w:bookmarkStart w:id="22" w:name="_Hlk96010871"/>
      <w:r w:rsidRPr="00DB4BA3">
        <w:rPr>
          <w:rFonts w:ascii="Times New Roman" w:eastAsia="游明朝" w:hAnsi="Times New Roman" w:cs="Times New Roman"/>
          <w:sz w:val="24"/>
          <w:szCs w:val="28"/>
          <w:lang w:eastAsia="ja-JP"/>
        </w:rPr>
        <w:t>reacting dose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End w:id="22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of the</w:t>
      </w:r>
      <w:r w:rsidRPr="00DB4BA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reaction at peak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5</w:t>
      </w:r>
      <w:bookmarkEnd w:id="21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</w:t>
      </w:r>
      <w:bookmarkStart w:id="23" w:name="_Hlk96010694"/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>whereas</w:t>
      </w:r>
      <w:bookmarkEnd w:id="23"/>
      <w:r w:rsidRPr="00350544">
        <w:t xml:space="preserve"> 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reducing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the graphite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electrode area led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not only to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an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in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crease in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reaction impedance of the reaction 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occurring at peaks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6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and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7, but also </w:t>
      </w:r>
      <w:bookmarkStart w:id="24" w:name="_Hlk95934295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to a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decrease in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reacting dose of the reaction 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>occurring at peak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350544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7 and 8</w:t>
      </w:r>
      <w:bookmarkEnd w:id="24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.</w:t>
      </w:r>
      <w:r w:rsidRPr="00805F0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</w:p>
    <w:p w14:paraId="0A79D364" w14:textId="616608F2" w:rsidR="00805F09" w:rsidRPr="00B85065" w:rsidRDefault="00805F09" w:rsidP="00805F09">
      <w:pPr>
        <w:spacing w:line="480" w:lineRule="auto"/>
        <w:ind w:firstLineChars="250" w:firstLine="600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Meanwhile, comparing the results in Figs. S</w:t>
      </w:r>
      <w:r w:rsidR="00B27BD6">
        <w:rPr>
          <w:rFonts w:ascii="Times New Roman" w:eastAsia="游明朝" w:hAnsi="Times New Roman" w:cs="Times New Roman"/>
          <w:sz w:val="24"/>
          <w:szCs w:val="28"/>
          <w:lang w:eastAsia="ja-JP"/>
        </w:rPr>
        <w:t>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b and S</w:t>
      </w:r>
      <w:r w:rsidR="00B27BD6">
        <w:rPr>
          <w:rFonts w:ascii="Times New Roman" w:eastAsia="游明朝" w:hAnsi="Times New Roman" w:cs="Times New Roman"/>
          <w:sz w:val="24"/>
          <w:szCs w:val="28"/>
          <w:lang w:eastAsia="ja-JP"/>
        </w:rPr>
        <w:t>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c </w:t>
      </w:r>
      <w:bookmarkStart w:id="25" w:name="_Hlk96006526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for the LiCoO</w:t>
      </w:r>
      <w:r w:rsidRPr="00FE1A1B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-Li and graphite</w:t>
      </w:r>
      <w:bookmarkEnd w:id="25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-Li half-cells, 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>i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t can be observed that some</w:t>
      </w:r>
      <w:r w:rsidRPr="00F47E07">
        <w:t xml:space="preserve"> </w:t>
      </w:r>
      <w:bookmarkStart w:id="26" w:name="_Hlk96006757"/>
      <w:r w:rsidRPr="00F47E07">
        <w:rPr>
          <w:rFonts w:ascii="Times New Roman" w:eastAsia="游明朝" w:hAnsi="Times New Roman" w:cs="Times New Roman"/>
          <w:sz w:val="24"/>
          <w:szCs w:val="28"/>
          <w:lang w:eastAsia="ja-JP"/>
        </w:rPr>
        <w:t>characteristic peaks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F47E07">
        <w:rPr>
          <w:rFonts w:ascii="Times New Roman" w:eastAsia="游明朝" w:hAnsi="Times New Roman" w:cs="Times New Roman"/>
          <w:sz w:val="24"/>
          <w:szCs w:val="28"/>
          <w:lang w:eastAsia="ja-JP"/>
        </w:rPr>
        <w:t>of LiCoO</w:t>
      </w:r>
      <w:r w:rsidRPr="00F47E07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bookmarkEnd w:id="26"/>
      <w:r w:rsidRPr="00F47E07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and graphite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also changed w</w:t>
      </w:r>
      <w:r w:rsidRPr="00F47E07">
        <w:rPr>
          <w:rFonts w:ascii="Times New Roman" w:eastAsia="游明朝" w:hAnsi="Times New Roman" w:cs="Times New Roman"/>
          <w:sz w:val="24"/>
          <w:szCs w:val="28"/>
          <w:lang w:eastAsia="ja-JP"/>
        </w:rPr>
        <w:t>ith change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s </w:t>
      </w:r>
      <w:r w:rsidRPr="00F47E07">
        <w:rPr>
          <w:rFonts w:ascii="Times New Roman" w:eastAsia="游明朝" w:hAnsi="Times New Roman" w:cs="Times New Roman"/>
          <w:sz w:val="24"/>
          <w:szCs w:val="28"/>
          <w:lang w:eastAsia="ja-JP"/>
        </w:rPr>
        <w:t>in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the 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>electrode area ratio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.</w:t>
      </w:r>
      <w:bookmarkStart w:id="27" w:name="_Hlk96009960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With an LiCoO</w:t>
      </w:r>
      <w:r w:rsidRPr="002F4CD3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/graphite electrode area ratio of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0.75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>: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1, </w:t>
      </w:r>
      <w:bookmarkEnd w:id="27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no </w:t>
      </w:r>
      <w:bookmarkStart w:id="28" w:name="_Hlk96091759"/>
      <w:r w:rsidRPr="009E089E">
        <w:rPr>
          <w:rFonts w:ascii="Times New Roman" w:eastAsia="游明朝" w:hAnsi="Times New Roman" w:cs="Times New Roman"/>
          <w:sz w:val="24"/>
          <w:szCs w:val="28"/>
          <w:lang w:eastAsia="ja-JP"/>
        </w:rPr>
        <w:t>obvious</w:t>
      </w:r>
      <w:bookmarkEnd w:id="28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changes are seen in the three </w:t>
      </w:r>
      <w:bookmarkStart w:id="29" w:name="_Hlk96010142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c</w:t>
      </w:r>
      <w:r w:rsidRPr="00BD3DF3">
        <w:rPr>
          <w:rFonts w:ascii="Times New Roman" w:eastAsia="游明朝" w:hAnsi="Times New Roman" w:cs="Times New Roman"/>
          <w:sz w:val="24"/>
          <w:szCs w:val="28"/>
          <w:lang w:eastAsia="ja-JP"/>
        </w:rPr>
        <w:t>ouple</w:t>
      </w:r>
      <w:bookmarkEnd w:id="29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d</w:t>
      </w:r>
      <w:r w:rsidRPr="00BD3DF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9E089E">
        <w:rPr>
          <w:rFonts w:ascii="Times New Roman" w:eastAsia="游明朝" w:hAnsi="Times New Roman" w:cs="Times New Roman"/>
          <w:sz w:val="24"/>
          <w:szCs w:val="28"/>
          <w:lang w:eastAsia="ja-JP"/>
        </w:rPr>
        <w:t>characteristic</w:t>
      </w:r>
      <w:r w:rsidRPr="00BD3DF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peaks A/A</w:t>
      </w:r>
      <w:r w:rsidRPr="002A500F">
        <w:rPr>
          <w:rFonts w:ascii="Times New Roman" w:hAnsi="Times New Roman" w:cs="Times New Roman"/>
          <w:w w:val="108"/>
          <w:sz w:val="24"/>
          <w:szCs w:val="24"/>
        </w:rPr>
        <w:t>'</w:t>
      </w:r>
      <w:r w:rsidRPr="00BD3DF3">
        <w:rPr>
          <w:rFonts w:ascii="Times New Roman" w:eastAsia="游明朝" w:hAnsi="Times New Roman" w:cs="Times New Roman"/>
          <w:sz w:val="24"/>
          <w:szCs w:val="28"/>
          <w:lang w:eastAsia="ja-JP"/>
        </w:rPr>
        <w:t>, B/B</w:t>
      </w:r>
      <w:r w:rsidRPr="002A500F">
        <w:rPr>
          <w:rFonts w:ascii="Times New Roman" w:hAnsi="Times New Roman" w:cs="Times New Roman"/>
          <w:w w:val="108"/>
          <w:sz w:val="24"/>
          <w:szCs w:val="24"/>
        </w:rPr>
        <w:t>'</w:t>
      </w:r>
      <w:r w:rsidRPr="00BD3DF3">
        <w:rPr>
          <w:rFonts w:ascii="Times New Roman" w:eastAsia="游明朝" w:hAnsi="Times New Roman" w:cs="Times New Roman"/>
          <w:sz w:val="24"/>
          <w:szCs w:val="28"/>
          <w:lang w:eastAsia="ja-JP"/>
        </w:rPr>
        <w:t>, and C/C</w:t>
      </w:r>
      <w:r w:rsidRPr="002A500F">
        <w:rPr>
          <w:rFonts w:ascii="Times New Roman" w:hAnsi="Times New Roman" w:cs="Times New Roman"/>
          <w:w w:val="108"/>
          <w:sz w:val="24"/>
          <w:szCs w:val="24"/>
        </w:rPr>
        <w:t>'</w:t>
      </w:r>
      <w:r w:rsidRPr="009E089E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30" w:name="_Hlk96010177"/>
      <w:r w:rsidRPr="009E089E">
        <w:rPr>
          <w:rFonts w:ascii="Times New Roman" w:eastAsia="游明朝" w:hAnsi="Times New Roman" w:cs="Times New Roman"/>
          <w:sz w:val="24"/>
          <w:szCs w:val="28"/>
          <w:lang w:eastAsia="ja-JP"/>
        </w:rPr>
        <w:t>of LiCoO</w:t>
      </w:r>
      <w:r w:rsidRPr="009E089E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bookmarkEnd w:id="30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during charge and discharge, but the charging</w:t>
      </w:r>
      <w:bookmarkStart w:id="31" w:name="_Hlk96017085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peak e of graphite is </w:t>
      </w:r>
      <w:r w:rsidRPr="009E089E">
        <w:rPr>
          <w:rFonts w:ascii="Times New Roman" w:eastAsia="游明朝" w:hAnsi="Times New Roman" w:cs="Times New Roman"/>
          <w:sz w:val="24"/>
          <w:szCs w:val="28"/>
          <w:lang w:eastAsia="ja-JP"/>
        </w:rPr>
        <w:t>obviously incomplete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,</w:t>
      </w:r>
      <w:bookmarkEnd w:id="31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32" w:name="_Hlk96010283"/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compared with the result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for the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1:1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ratio</w:t>
      </w:r>
      <w:bookmarkEnd w:id="32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.</w:t>
      </w:r>
      <w:r w:rsidRPr="00006AEF">
        <w:t xml:space="preserve"> </w:t>
      </w:r>
      <w:bookmarkStart w:id="33" w:name="_Hlk96010662"/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This suggests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that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</w:t>
      </w:r>
      <w:bookmarkStart w:id="34" w:name="_Hlk96018962"/>
      <w:bookmarkStart w:id="35" w:name="_Hlk96019036"/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structural </w:t>
      </w:r>
      <w:bookmarkStart w:id="36" w:name="_Hlk96008935"/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change </w:t>
      </w:r>
      <w:bookmarkEnd w:id="34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reaction</w:t>
      </w:r>
      <w:bookmarkEnd w:id="36"/>
      <w:r w:rsidRPr="00AD20CD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of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006AEF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bookmarkEnd w:id="35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between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hexagonal-I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and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monoclinic </w:t>
      </w:r>
      <w:bookmarkStart w:id="37" w:name="_Hlk96011161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occurred n</w:t>
      </w:r>
      <w:r w:rsidRPr="00AD20CD">
        <w:rPr>
          <w:rFonts w:ascii="Times New Roman" w:eastAsia="游明朝" w:hAnsi="Times New Roman" w:cs="Times New Roman"/>
          <w:sz w:val="24"/>
          <w:szCs w:val="28"/>
          <w:lang w:eastAsia="ja-JP"/>
        </w:rPr>
        <w:t>ormally</w:t>
      </w:r>
      <w:bookmarkEnd w:id="37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when the LiCoO</w:t>
      </w:r>
      <w:r w:rsidRPr="00006AEF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electrode area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was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shrunk to 0.75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with the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graphite electrode area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unchanged; however, the final </w:t>
      </w:r>
      <w:r w:rsidRPr="00AD20CD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phase </w:t>
      </w:r>
      <w:r w:rsidRPr="00706324">
        <w:rPr>
          <w:rFonts w:ascii="Times New Roman" w:eastAsia="游明朝" w:hAnsi="Times New Roman" w:cs="Times New Roman"/>
          <w:sz w:val="24"/>
          <w:szCs w:val="28"/>
          <w:lang w:eastAsia="ja-JP"/>
        </w:rPr>
        <w:t>change reaction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of graphite during charging,</w:t>
      </w:r>
      <w:r w:rsidRPr="00AD20CD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from stage-2 to stage-1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was incomplete because of the 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>lack</w:t>
      </w:r>
      <w:r w:rsidRPr="00EE6035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of</w:t>
      </w:r>
      <w:r w:rsidRPr="00D560DC"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i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>ntercalated lithium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.</w:t>
      </w:r>
      <w:bookmarkEnd w:id="33"/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38" w:name="_Hlk96018659"/>
      <w:r>
        <w:rPr>
          <w:rFonts w:ascii="Times New Roman" w:eastAsia="游明朝" w:hAnsi="Times New Roman" w:cs="Times New Roman"/>
          <w:sz w:val="24"/>
          <w:szCs w:val="28"/>
          <w:lang w:eastAsia="ja-JP"/>
        </w:rPr>
        <w:lastRenderedPageBreak/>
        <w:t>C</w:t>
      </w:r>
      <w:r w:rsidRPr="00994F20">
        <w:rPr>
          <w:rFonts w:ascii="Times New Roman" w:eastAsia="游明朝" w:hAnsi="Times New Roman" w:cs="Times New Roman"/>
          <w:sz w:val="24"/>
          <w:szCs w:val="28"/>
          <w:lang w:eastAsia="ja-JP"/>
        </w:rPr>
        <w:t>onversely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,</w:t>
      </w:r>
      <w:r w:rsidRPr="00994F20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End w:id="38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for a LiCoO</w:t>
      </w:r>
      <w:r w:rsidRPr="00D560DC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/graphite electrode area ratio of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1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>: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0.75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>,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39" w:name="_Hlk96018749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>coupled characteristic peaks C/C</w:t>
      </w:r>
      <w:r w:rsidRPr="002A500F">
        <w:rPr>
          <w:rFonts w:ascii="Times New Roman" w:hAnsi="Times New Roman" w:cs="Times New Roman"/>
          <w:w w:val="108"/>
          <w:sz w:val="24"/>
          <w:szCs w:val="24"/>
        </w:rPr>
        <w:t>'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9E089E">
        <w:rPr>
          <w:rFonts w:ascii="Times New Roman" w:eastAsia="游明朝" w:hAnsi="Times New Roman" w:cs="Times New Roman"/>
          <w:sz w:val="24"/>
          <w:szCs w:val="28"/>
          <w:lang w:eastAsia="ja-JP"/>
        </w:rPr>
        <w:t>of LiCoO</w:t>
      </w:r>
      <w:r w:rsidRPr="009E089E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40" w:name="_Hlk96018489"/>
      <w:bookmarkEnd w:id="39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become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smaller and even disappear</w:t>
      </w:r>
      <w:bookmarkEnd w:id="40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while </w:t>
      </w:r>
      <w:bookmarkStart w:id="41" w:name="_Hlk96017146"/>
      <w:r w:rsidRPr="00994F20">
        <w:rPr>
          <w:rFonts w:ascii="Times New Roman" w:eastAsia="游明朝" w:hAnsi="Times New Roman" w:cs="Times New Roman"/>
          <w:sz w:val="24"/>
          <w:szCs w:val="28"/>
          <w:lang w:eastAsia="ja-JP"/>
        </w:rPr>
        <w:t>the characteristic peaks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a-e</w:t>
      </w:r>
      <w:r w:rsidRPr="00994F20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>(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i</w:t>
      </w:r>
      <w:r w:rsidRPr="00994F20">
        <w:rPr>
          <w:rFonts w:ascii="Times New Roman" w:eastAsia="游明朝" w:hAnsi="Times New Roman" w:cs="Times New Roman"/>
          <w:sz w:val="24"/>
          <w:szCs w:val="28"/>
          <w:lang w:eastAsia="ja-JP"/>
        </w:rPr>
        <w:t>ncluding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peaks a</w:t>
      </w:r>
      <w:r w:rsidRPr="002A500F">
        <w:rPr>
          <w:rFonts w:ascii="Times New Roman" w:hAnsi="Times New Roman" w:cs="Times New Roman"/>
          <w:w w:val="108"/>
          <w:sz w:val="24"/>
          <w:szCs w:val="24"/>
        </w:rPr>
        <w:t>'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–e</w:t>
      </w:r>
      <w:r w:rsidRPr="002A500F">
        <w:rPr>
          <w:rFonts w:ascii="Times New Roman" w:hAnsi="Times New Roman" w:cs="Times New Roman"/>
          <w:w w:val="108"/>
          <w:sz w:val="24"/>
          <w:szCs w:val="24"/>
        </w:rPr>
        <w:t>'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) </w:t>
      </w:r>
      <w:r w:rsidRPr="00994F20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of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graphite do not change </w:t>
      </w:r>
      <w:r w:rsidRPr="00994F20">
        <w:rPr>
          <w:rFonts w:ascii="Times New Roman" w:eastAsia="游明朝" w:hAnsi="Times New Roman" w:cs="Times New Roman"/>
          <w:sz w:val="24"/>
          <w:szCs w:val="28"/>
          <w:lang w:eastAsia="ja-JP"/>
        </w:rPr>
        <w:t>significantly</w:t>
      </w:r>
      <w:bookmarkStart w:id="42" w:name="_Hlk96018426"/>
      <w:bookmarkEnd w:id="41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compared with the result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for a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1:1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ratio</w:t>
      </w:r>
      <w:bookmarkEnd w:id="42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.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This suggests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that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</w:t>
      </w:r>
      <w:r w:rsidRPr="00AD20CD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phase </w:t>
      </w:r>
      <w:r w:rsidRPr="00706324">
        <w:rPr>
          <w:rFonts w:ascii="Times New Roman" w:eastAsia="游明朝" w:hAnsi="Times New Roman" w:cs="Times New Roman"/>
          <w:sz w:val="24"/>
          <w:szCs w:val="28"/>
          <w:lang w:eastAsia="ja-JP"/>
        </w:rPr>
        <w:t>change reaction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s between </w:t>
      </w:r>
      <w:r w:rsidRPr="00FA3E67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dilute stage-1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and</w:t>
      </w:r>
      <w:r w:rsidRPr="00FA3E67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stage-1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of graphite</w:t>
      </w:r>
      <w:r w:rsidRPr="00FA3E67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occurred n</w:t>
      </w:r>
      <w:r w:rsidRPr="00AD20CD">
        <w:rPr>
          <w:rFonts w:ascii="Times New Roman" w:eastAsia="游明朝" w:hAnsi="Times New Roman" w:cs="Times New Roman"/>
          <w:sz w:val="24"/>
          <w:szCs w:val="28"/>
          <w:lang w:eastAsia="ja-JP"/>
        </w:rPr>
        <w:t>ormally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when the</w:t>
      </w:r>
      <w:bookmarkStart w:id="43" w:name="_Hlk96011304"/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graphite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electrode area</w:t>
      </w:r>
      <w:bookmarkEnd w:id="43"/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shr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a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nk to 0.75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with the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006AEF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electrode area unchanged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but the </w:t>
      </w:r>
      <w:r w:rsidRPr="00B60E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reacting dose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in the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structural change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reaction</w:t>
      </w:r>
      <w:r w:rsidRPr="00AD20CD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of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006AEF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44" w:name="_Hlk96019088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between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h</w:t>
      </w:r>
      <w:r w:rsidRPr="00B60E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exagonal-II and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m</w:t>
      </w:r>
      <w:r w:rsidRPr="00B60EEF">
        <w:rPr>
          <w:rFonts w:ascii="Times New Roman" w:eastAsia="游明朝" w:hAnsi="Times New Roman" w:cs="Times New Roman"/>
          <w:sz w:val="24"/>
          <w:szCs w:val="28"/>
          <w:lang w:eastAsia="ja-JP"/>
        </w:rPr>
        <w:t>onoclinic</w:t>
      </w:r>
      <w:bookmarkEnd w:id="44"/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decreased because of the l</w:t>
      </w:r>
      <w:r w:rsidRPr="00FA3E67">
        <w:rPr>
          <w:rFonts w:ascii="Times New Roman" w:eastAsia="游明朝" w:hAnsi="Times New Roman" w:cs="Times New Roman"/>
          <w:sz w:val="24"/>
          <w:szCs w:val="28"/>
          <w:lang w:eastAsia="ja-JP"/>
        </w:rPr>
        <w:t>imit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ed </w:t>
      </w:r>
      <w:r w:rsidRPr="00FA3E67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graphite </w:t>
      </w:r>
      <w:bookmarkStart w:id="45" w:name="_Hlk96014174"/>
      <w:r w:rsidRPr="00FA3E67">
        <w:rPr>
          <w:rFonts w:ascii="Times New Roman" w:eastAsia="游明朝" w:hAnsi="Times New Roman" w:cs="Times New Roman"/>
          <w:sz w:val="24"/>
          <w:szCs w:val="28"/>
          <w:lang w:eastAsia="ja-JP"/>
        </w:rPr>
        <w:t>electrode</w:t>
      </w:r>
      <w:bookmarkEnd w:id="45"/>
      <w:r w:rsidRPr="00FA3E67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area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. Furthermore, a new graphite peak is observed at a</w:t>
      </w:r>
      <w:r w:rsidRPr="007C181A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potential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7C181A">
        <w:rPr>
          <w:rFonts w:ascii="Times New Roman" w:eastAsia="游明朝" w:hAnsi="Times New Roman" w:cs="Times New Roman"/>
          <w:sz w:val="24"/>
          <w:szCs w:val="28"/>
          <w:lang w:eastAsia="ja-JP"/>
        </w:rPr>
        <w:t>below 0 V vs. Li/Li</w:t>
      </w:r>
      <w:r w:rsidRPr="007C181A">
        <w:rPr>
          <w:rFonts w:ascii="Times New Roman" w:eastAsia="游明朝" w:hAnsi="Times New Roman" w:cs="Times New Roman"/>
          <w:sz w:val="24"/>
          <w:szCs w:val="28"/>
          <w:vertAlign w:val="superscript"/>
          <w:lang w:eastAsia="ja-JP"/>
        </w:rPr>
        <w:t>+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during the charging process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(Fig. 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>S</w:t>
      </w:r>
      <w:r w:rsidR="00B27BD6">
        <w:rPr>
          <w:rFonts w:ascii="Times New Roman" w:eastAsia="游明朝" w:hAnsi="Times New Roman" w:cs="Times New Roman"/>
          <w:sz w:val="24"/>
          <w:szCs w:val="28"/>
          <w:lang w:eastAsia="ja-JP"/>
        </w:rPr>
        <w:t>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c, graphite with area ratio 0.75). </w:t>
      </w:r>
      <w:r>
        <w:rPr>
          <w:rFonts w:ascii="Times New Roman" w:hAnsi="Times New Roman" w:cs="Times New Roman"/>
          <w:sz w:val="24"/>
          <w:szCs w:val="24"/>
        </w:rPr>
        <w:t>It is considered that in the l</w:t>
      </w:r>
      <w:r w:rsidRPr="00C37838">
        <w:rPr>
          <w:rFonts w:ascii="Times New Roman" w:hAnsi="Times New Roman" w:cs="Times New Roman"/>
          <w:sz w:val="24"/>
          <w:szCs w:val="24"/>
        </w:rPr>
        <w:t>ater stage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37838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the charging process, </w:t>
      </w:r>
      <w:r w:rsidRPr="005767E3">
        <w:rPr>
          <w:rFonts w:ascii="Times New Roman" w:hAnsi="Times New Roman" w:cs="Times New Roman"/>
          <w:sz w:val="24"/>
          <w:szCs w:val="24"/>
        </w:rPr>
        <w:t xml:space="preserve">a number of Li ions cannot intercalate </w:t>
      </w:r>
      <w:r>
        <w:rPr>
          <w:rFonts w:ascii="Times New Roman" w:hAnsi="Times New Roman" w:cs="Times New Roman"/>
          <w:sz w:val="24"/>
          <w:szCs w:val="24"/>
        </w:rPr>
        <w:t xml:space="preserve">into </w:t>
      </w:r>
      <w:r>
        <w:rPr>
          <w:rFonts w:ascii="Times New Roman" w:eastAsia="DengXian" w:hAnsi="Times New Roman" w:cs="Times New Roman"/>
          <w:sz w:val="24"/>
          <w:szCs w:val="24"/>
        </w:rPr>
        <w:t xml:space="preserve">the graphite layers </w:t>
      </w:r>
      <w:r w:rsidRPr="005767E3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DengXian" w:hAnsi="Times New Roman" w:cs="Times New Roman"/>
          <w:sz w:val="24"/>
          <w:szCs w:val="24"/>
        </w:rPr>
        <w:t>are deposited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68D1">
        <w:rPr>
          <w:rFonts w:ascii="Times New Roman" w:hAnsi="Times New Roman" w:cs="Times New Roman"/>
          <w:sz w:val="24"/>
          <w:szCs w:val="24"/>
        </w:rPr>
        <w:t>on the surface of the</w:t>
      </w:r>
      <w:r>
        <w:rPr>
          <w:rFonts w:ascii="Times New Roman" w:hAnsi="Times New Roman" w:cs="Times New Roman"/>
          <w:sz w:val="24"/>
          <w:szCs w:val="24"/>
        </w:rPr>
        <w:t xml:space="preserve"> graphite as </w:t>
      </w:r>
      <w:r w:rsidRPr="002B04B7">
        <w:rPr>
          <w:rFonts w:ascii="Times New Roman" w:hAnsi="Times New Roman" w:cs="Times New Roman"/>
          <w:sz w:val="24"/>
          <w:szCs w:val="24"/>
        </w:rPr>
        <w:t>metallic lithium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because the layer space of </w:t>
      </w:r>
      <w:bookmarkStart w:id="46" w:name="_Hlk96014167"/>
      <w:r>
        <w:rPr>
          <w:rFonts w:ascii="Times New Roman" w:hAnsi="Times New Roman" w:cs="Times New Roman"/>
          <w:sz w:val="24"/>
          <w:szCs w:val="24"/>
        </w:rPr>
        <w:t>graphite</w:t>
      </w:r>
      <w:bookmarkEnd w:id="46"/>
      <w:r>
        <w:rPr>
          <w:rFonts w:ascii="Times New Roman" w:hAnsi="Times New Roman" w:cs="Times New Roman"/>
          <w:sz w:val="24"/>
          <w:szCs w:val="24"/>
        </w:rPr>
        <w:t xml:space="preserve"> is </w:t>
      </w:r>
      <w:r w:rsidRPr="0086424F">
        <w:rPr>
          <w:rFonts w:ascii="Times New Roman" w:hAnsi="Times New Roman" w:cs="Times New Roman"/>
          <w:sz w:val="24"/>
          <w:szCs w:val="24"/>
        </w:rPr>
        <w:t>limited</w:t>
      </w:r>
      <w:r>
        <w:rPr>
          <w:rFonts w:ascii="Times New Roman" w:hAnsi="Times New Roman" w:cs="Times New Roman"/>
          <w:sz w:val="24"/>
          <w:szCs w:val="24"/>
        </w:rPr>
        <w:t xml:space="preserve"> by the </w:t>
      </w:r>
      <w:r w:rsidRPr="0086424F">
        <w:rPr>
          <w:rFonts w:ascii="Times New Roman" w:hAnsi="Times New Roman" w:cs="Times New Roman"/>
          <w:sz w:val="24"/>
          <w:szCs w:val="24"/>
        </w:rPr>
        <w:t>relatively small area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eastAsia="DengXian" w:hAnsi="Times New Roman" w:cs="Times New Roman"/>
          <w:sz w:val="24"/>
          <w:szCs w:val="24"/>
        </w:rPr>
        <w:t xml:space="preserve">the </w:t>
      </w:r>
      <w:r w:rsidRPr="002268D1">
        <w:rPr>
          <w:rFonts w:ascii="Times New Roman" w:hAnsi="Times New Roman" w:cs="Times New Roman"/>
          <w:sz w:val="24"/>
          <w:szCs w:val="24"/>
        </w:rPr>
        <w:t>graphite</w:t>
      </w:r>
      <w:r w:rsidRPr="002268D1">
        <w:t xml:space="preserve"> </w:t>
      </w:r>
      <w:r w:rsidRPr="002268D1">
        <w:rPr>
          <w:rFonts w:ascii="Times New Roman" w:hAnsi="Times New Roman" w:cs="Times New Roman"/>
          <w:sz w:val="24"/>
          <w:szCs w:val="24"/>
        </w:rPr>
        <w:t>electrode</w:t>
      </w:r>
      <w:r>
        <w:rPr>
          <w:rFonts w:ascii="Times New Roman" w:hAnsi="Times New Roman" w:cs="Times New Roman"/>
          <w:sz w:val="24"/>
          <w:szCs w:val="24"/>
        </w:rPr>
        <w:t xml:space="preserve">; thus,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this peak </w:t>
      </w:r>
      <w:r w:rsidRPr="00373B6E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is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associated with the </w:t>
      </w:r>
      <w:r w:rsidRPr="0086424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occurrence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of </w:t>
      </w:r>
      <w:r w:rsidRPr="0086424F">
        <w:rPr>
          <w:rFonts w:ascii="Times New Roman" w:eastAsia="游明朝" w:hAnsi="Times New Roman" w:cs="Times New Roman"/>
          <w:sz w:val="24"/>
          <w:szCs w:val="28"/>
          <w:lang w:eastAsia="ja-JP"/>
        </w:rPr>
        <w:t>lithium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plating on the graphite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electrode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su</w:t>
      </w:r>
      <w:r w:rsidRPr="00BF31C1">
        <w:rPr>
          <w:rFonts w:ascii="Times New Roman" w:eastAsia="游明朝" w:hAnsi="Times New Roman" w:cs="Times New Roman"/>
          <w:color w:val="000000" w:themeColor="text1"/>
          <w:sz w:val="24"/>
          <w:szCs w:val="28"/>
          <w:lang w:eastAsia="ja-JP"/>
        </w:rPr>
        <w:t>rface</w:t>
      </w:r>
      <w:r w:rsidR="00B85065">
        <w:rPr>
          <w:rFonts w:ascii="Times New Roman" w:hAnsi="Times New Roman" w:cs="Times New Roman" w:hint="eastAsia"/>
          <w:color w:val="000000" w:themeColor="text1"/>
          <w:sz w:val="24"/>
          <w:szCs w:val="28"/>
        </w:rPr>
        <w:t>.</w:t>
      </w:r>
      <w:r w:rsidR="00BC4A41" w:rsidRPr="00B85065">
        <w:rPr>
          <w:rFonts w:ascii="Times New Roman" w:hAnsi="Times New Roman" w:cs="Times New Roman"/>
          <w:color w:val="000000" w:themeColor="text1"/>
          <w:sz w:val="24"/>
          <w:szCs w:val="28"/>
          <w:vertAlign w:val="superscript"/>
        </w:rPr>
        <w:t>7,25,29–36</w:t>
      </w:r>
    </w:p>
    <w:p w14:paraId="20FA5027" w14:textId="11A431EF" w:rsidR="00D9552F" w:rsidRDefault="00D9552F" w:rsidP="00D9552F">
      <w:pPr>
        <w:spacing w:line="480" w:lineRule="auto"/>
        <w:ind w:firstLineChars="200" w:firstLine="480"/>
        <w:rPr>
          <w:rFonts w:ascii="Times New Roman" w:eastAsia="游明朝" w:hAnsi="Times New Roman" w:cs="Times New Roman"/>
          <w:sz w:val="24"/>
          <w:szCs w:val="28"/>
          <w:lang w:eastAsia="ja-JP"/>
        </w:rPr>
      </w:pP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I</w:t>
      </w:r>
      <w:r w:rsidRPr="00847F91">
        <w:rPr>
          <w:rFonts w:ascii="Times New Roman" w:eastAsia="游明朝" w:hAnsi="Times New Roman" w:cs="Times New Roman"/>
          <w:sz w:val="24"/>
          <w:szCs w:val="28"/>
          <w:lang w:eastAsia="ja-JP"/>
        </w:rPr>
        <w:t>n summary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of Fig. 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>S</w:t>
      </w:r>
      <w:r w:rsidR="00B27BD6">
        <w:rPr>
          <w:rFonts w:ascii="Times New Roman" w:eastAsia="游明朝" w:hAnsi="Times New Roman" w:cs="Times New Roman"/>
          <w:sz w:val="24"/>
          <w:szCs w:val="28"/>
          <w:lang w:eastAsia="ja-JP"/>
        </w:rPr>
        <w:t>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</w:t>
      </w:r>
      <w:r w:rsidRPr="00531E7D">
        <w:rPr>
          <w:rFonts w:ascii="Times New Roman" w:eastAsia="游明朝" w:hAnsi="Times New Roman" w:cs="Times New Roman"/>
          <w:sz w:val="24"/>
          <w:szCs w:val="28"/>
          <w:lang w:eastAsia="ja-JP"/>
        </w:rPr>
        <w:t>the intensity of peak 5 o</w:t>
      </w:r>
      <w:bookmarkStart w:id="47" w:name="_Hlk96018387"/>
      <w:r w:rsidRPr="00531E7D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f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the pseudo full cell</w:t>
      </w:r>
      <w:bookmarkEnd w:id="47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48" w:name="_Hlk96018516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>with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a LiCoO</w:t>
      </w:r>
      <w:r w:rsidRPr="002F4CD3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/graphite electrode area ratio of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0.75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>: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1</w:t>
      </w:r>
      <w:bookmarkEnd w:id="48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49" w:name="_Hlk96018568"/>
      <w:r w:rsidRPr="00531E7D">
        <w:rPr>
          <w:rFonts w:ascii="Times New Roman" w:eastAsia="游明朝" w:hAnsi="Times New Roman" w:cs="Times New Roman"/>
          <w:sz w:val="24"/>
          <w:szCs w:val="28"/>
          <w:lang w:eastAsia="ja-JP"/>
        </w:rPr>
        <w:t>decreased</w:t>
      </w:r>
      <w:r w:rsidDel="00E710C6"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 xml:space="preserve">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compared with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its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intensity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with a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1:1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ratio</w:t>
      </w:r>
      <w:bookmarkEnd w:id="49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</w:t>
      </w:r>
      <w:r>
        <w:rPr>
          <w:rFonts w:ascii="Times New Roman" w:hAnsi="Times New Roman" w:cs="Times New Roman" w:hint="eastAsia"/>
          <w:sz w:val="24"/>
          <w:szCs w:val="28"/>
        </w:rPr>
        <w:t>while</w:t>
      </w:r>
      <w:r w:rsidRPr="00531E7D">
        <w:t xml:space="preserve"> </w:t>
      </w:r>
      <w:r w:rsidRPr="00531E7D">
        <w:rPr>
          <w:rFonts w:ascii="Times New Roman" w:hAnsi="Times New Roman" w:cs="Times New Roman"/>
          <w:sz w:val="24"/>
          <w:szCs w:val="28"/>
        </w:rPr>
        <w:t xml:space="preserve">the peaks of 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2F4CD3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531E7D">
        <w:rPr>
          <w:rFonts w:ascii="Times New Roman" w:hAnsi="Times New Roman" w:cs="Times New Roman"/>
          <w:sz w:val="24"/>
          <w:szCs w:val="28"/>
        </w:rPr>
        <w:t xml:space="preserve">did not change significantly, but </w:t>
      </w:r>
      <w:r w:rsidRPr="00531E7D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peak e of graphite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became</w:t>
      </w:r>
      <w:r w:rsidRPr="00531E7D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incomplete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. </w:t>
      </w:r>
      <w:r w:rsidRPr="00E45253">
        <w:rPr>
          <w:rFonts w:ascii="Times New Roman" w:eastAsia="游明朝" w:hAnsi="Times New Roman" w:cs="Times New Roman"/>
          <w:sz w:val="24"/>
          <w:szCs w:val="28"/>
          <w:lang w:eastAsia="ja-JP"/>
        </w:rPr>
        <w:t>Conversely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</w:t>
      </w:r>
      <w:r w:rsidRPr="00E45253">
        <w:rPr>
          <w:rFonts w:ascii="Times New Roman" w:eastAsia="游明朝" w:hAnsi="Times New Roman" w:cs="Times New Roman"/>
          <w:sz w:val="24"/>
          <w:szCs w:val="28"/>
          <w:lang w:eastAsia="ja-JP"/>
        </w:rPr>
        <w:t>peak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E4525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7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and 8</w:t>
      </w:r>
      <w:r w:rsidRPr="00E4525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o</w:t>
      </w:r>
      <w:r w:rsidRPr="00E4525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f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the pseudo full cell</w:t>
      </w:r>
      <w:r w:rsidRPr="00E45253">
        <w:t xml:space="preserve"> </w:t>
      </w:r>
      <w:r w:rsidRPr="00E4525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became smaller and even disappeared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when the LiCoO</w:t>
      </w:r>
      <w:r w:rsidRPr="002F4CD3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/graphite electrode area ratio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changed from 1:1 to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1</w:t>
      </w:r>
      <w:r w:rsidRPr="002F4CD3">
        <w:rPr>
          <w:rFonts w:ascii="Times New Roman" w:eastAsia="游明朝" w:hAnsi="Times New Roman" w:cs="Times New Roman"/>
          <w:sz w:val="24"/>
          <w:szCs w:val="28"/>
          <w:lang w:eastAsia="ja-JP"/>
        </w:rPr>
        <w:t>: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0.75, and</w:t>
      </w:r>
      <w:r w:rsidRPr="00203269">
        <w:t xml:space="preserve"> 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>identical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changes were observed in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>coupled characteristic peaks C/C</w:t>
      </w:r>
      <w:r w:rsidRPr="002A500F">
        <w:rPr>
          <w:rFonts w:ascii="Times New Roman" w:hAnsi="Times New Roman" w:cs="Times New Roman"/>
          <w:w w:val="108"/>
          <w:sz w:val="24"/>
          <w:szCs w:val="24"/>
        </w:rPr>
        <w:t>'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9E089E">
        <w:rPr>
          <w:rFonts w:ascii="Times New Roman" w:eastAsia="游明朝" w:hAnsi="Times New Roman" w:cs="Times New Roman"/>
          <w:sz w:val="24"/>
          <w:szCs w:val="28"/>
          <w:lang w:eastAsia="ja-JP"/>
        </w:rPr>
        <w:t>of LiCoO</w:t>
      </w:r>
      <w:r w:rsidRPr="009E089E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Thus, i</w:t>
      </w:r>
      <w:r w:rsidRPr="00631E0D">
        <w:rPr>
          <w:rFonts w:ascii="Times New Roman" w:eastAsia="游明朝" w:hAnsi="Times New Roman" w:cs="Times New Roman"/>
          <w:sz w:val="24"/>
          <w:szCs w:val="28"/>
          <w:lang w:eastAsia="ja-JP"/>
        </w:rPr>
        <w:t>t is obvious that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50" w:name="_Hlk96018914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reaction </w:t>
      </w:r>
      <w:r w:rsidRPr="00631E0D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corresponding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to peak 5 </w:t>
      </w:r>
      <w:r w:rsidRPr="00631E0D">
        <w:rPr>
          <w:rFonts w:ascii="Times New Roman" w:eastAsia="游明朝" w:hAnsi="Times New Roman" w:cs="Times New Roman"/>
          <w:sz w:val="24"/>
          <w:szCs w:val="28"/>
          <w:lang w:eastAsia="ja-JP"/>
        </w:rPr>
        <w:t>is related to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the </w:t>
      </w:r>
      <w:r w:rsidRPr="00631E0D">
        <w:rPr>
          <w:rFonts w:ascii="Times New Roman" w:eastAsia="游明朝" w:hAnsi="Times New Roman" w:cs="Times New Roman"/>
          <w:sz w:val="24"/>
          <w:szCs w:val="28"/>
          <w:lang w:eastAsia="ja-JP"/>
        </w:rPr>
        <w:t>phase change reaction of graphite from stage-2 to stage-1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 w:hint="eastAsia"/>
          <w:sz w:val="24"/>
          <w:szCs w:val="28"/>
          <w:lang w:eastAsia="ja-JP"/>
        </w:rPr>
        <w:t>(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peak e)</w:t>
      </w:r>
      <w:bookmarkEnd w:id="50"/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and 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>the reaction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corresponding to peak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s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7 and 8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are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bookmarkStart w:id="51" w:name="_Hlk96092226"/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>related to</w:t>
      </w:r>
      <w:bookmarkEnd w:id="51"/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the structural change reaction of LiCoO</w:t>
      </w:r>
      <w:r w:rsidRPr="00203269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between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the 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lastRenderedPageBreak/>
        <w:t xml:space="preserve">hexagonal-II and monoclinic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phases (peaks </w:t>
      </w:r>
      <w:r w:rsidRPr="00D560DC">
        <w:rPr>
          <w:rFonts w:ascii="Times New Roman" w:eastAsia="游明朝" w:hAnsi="Times New Roman" w:cs="Times New Roman"/>
          <w:sz w:val="24"/>
          <w:szCs w:val="28"/>
          <w:lang w:eastAsia="ja-JP"/>
        </w:rPr>
        <w:t>C/C</w:t>
      </w:r>
      <w:r w:rsidRPr="002A500F">
        <w:rPr>
          <w:rFonts w:ascii="Times New Roman" w:hAnsi="Times New Roman" w:cs="Times New Roman"/>
          <w:w w:val="108"/>
          <w:sz w:val="24"/>
          <w:szCs w:val="24"/>
        </w:rPr>
        <w:t>'</w:t>
      </w:r>
      <w:r w:rsidRPr="00203269">
        <w:rPr>
          <w:rFonts w:ascii="Times New Roman" w:eastAsia="游明朝" w:hAnsi="Times New Roman" w:cs="Times New Roman"/>
          <w:sz w:val="24"/>
          <w:szCs w:val="28"/>
          <w:lang w:eastAsia="ja-JP"/>
        </w:rPr>
        <w:t>)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. </w:t>
      </w:r>
    </w:p>
    <w:p w14:paraId="3DE1BD5D" w14:textId="39E6A5D4" w:rsidR="00D9552F" w:rsidRDefault="00D9552F" w:rsidP="00D9552F">
      <w:pPr>
        <w:spacing w:line="480" w:lineRule="auto"/>
        <w:ind w:firstLineChars="250" w:firstLine="600"/>
        <w:rPr>
          <w:rFonts w:ascii="Times New Roman" w:eastAsia="游明朝" w:hAnsi="Times New Roman" w:cs="Times New Roman"/>
          <w:sz w:val="24"/>
          <w:szCs w:val="28"/>
          <w:lang w:eastAsia="ja-JP"/>
        </w:rPr>
      </w:pPr>
      <w:r>
        <w:rPr>
          <w:rFonts w:ascii="Times New Roman" w:hAnsi="Times New Roman" w:cs="Times New Roman" w:hint="eastAsia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 addition, by </w:t>
      </w:r>
      <w:r w:rsidRPr="00517C4D">
        <w:rPr>
          <w:rFonts w:ascii="Times New Roman" w:hAnsi="Times New Roman" w:cs="Times New Roman"/>
          <w:sz w:val="24"/>
          <w:szCs w:val="24"/>
        </w:rPr>
        <w:t>converting</w:t>
      </w:r>
      <w:r>
        <w:rPr>
          <w:rFonts w:ascii="Times New Roman" w:hAnsi="Times New Roman" w:cs="Times New Roman"/>
          <w:sz w:val="24"/>
          <w:szCs w:val="24"/>
        </w:rPr>
        <w:t xml:space="preserve"> the v</w:t>
      </w:r>
      <w:r w:rsidRPr="001724AE">
        <w:rPr>
          <w:rFonts w:ascii="Times New Roman" w:hAnsi="Times New Roman" w:cs="Times New Roman"/>
          <w:sz w:val="24"/>
          <w:szCs w:val="24"/>
        </w:rPr>
        <w:t>oltage values on the horizontal axis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24AE">
        <w:rPr>
          <w:rFonts w:ascii="Times New Roman" w:hAnsi="Times New Roman" w:cs="Times New Roman"/>
          <w:sz w:val="24"/>
          <w:szCs w:val="24"/>
        </w:rPr>
        <w:t xml:space="preserve">in Fig. </w:t>
      </w:r>
      <w:r>
        <w:rPr>
          <w:rFonts w:ascii="Times New Roman" w:hAnsi="Times New Roman" w:cs="Times New Roman"/>
          <w:sz w:val="24"/>
          <w:szCs w:val="24"/>
        </w:rPr>
        <w:t>S</w:t>
      </w:r>
      <w:r w:rsidR="00B27BD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724AE">
        <w:rPr>
          <w:rFonts w:ascii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eastAsia="DengXian" w:hAnsi="Times New Roman" w:cs="Times New Roman"/>
          <w:sz w:val="24"/>
          <w:szCs w:val="24"/>
        </w:rPr>
        <w:t>the amount of charge in coulombs,</w:t>
      </w:r>
      <w:r>
        <w:rPr>
          <w:rFonts w:ascii="Times New Roman" w:hAnsi="Times New Roman" w:cs="Times New Roman"/>
          <w:sz w:val="24"/>
          <w:szCs w:val="24"/>
        </w:rPr>
        <w:t xml:space="preserve"> the results for</w:t>
      </w:r>
      <w:r w:rsidRPr="001724AE">
        <w:rPr>
          <w:rFonts w:ascii="Times New Roman" w:hAnsi="Times New Roman" w:cs="Times New Roman"/>
          <w:sz w:val="24"/>
          <w:szCs w:val="24"/>
        </w:rPr>
        <w:t xml:space="preserve"> pseudo full cells with electrode area ratios</w:t>
      </w:r>
      <w:r>
        <w:rPr>
          <w:rFonts w:ascii="Times New Roman" w:hAnsi="Times New Roman" w:cs="Times New Roman"/>
          <w:sz w:val="24"/>
          <w:szCs w:val="24"/>
        </w:rPr>
        <w:t xml:space="preserve"> could be </w:t>
      </w:r>
      <w:r w:rsidRPr="00517C4D">
        <w:rPr>
          <w:rFonts w:ascii="Times New Roman" w:hAnsi="Times New Roman" w:cs="Times New Roman"/>
          <w:sz w:val="24"/>
          <w:szCs w:val="24"/>
        </w:rPr>
        <w:t>overlapped</w:t>
      </w:r>
      <w:r>
        <w:rPr>
          <w:rFonts w:ascii="Times New Roman" w:hAnsi="Times New Roman" w:cs="Times New Roman"/>
          <w:sz w:val="24"/>
          <w:szCs w:val="24"/>
        </w:rPr>
        <w:t>, as shown in Fig. S</w:t>
      </w:r>
      <w:r w:rsidR="00B27BD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By comparing the results for </w:t>
      </w:r>
      <w:r w:rsidRPr="001724AE">
        <w:rPr>
          <w:rFonts w:ascii="Times New Roman" w:hAnsi="Times New Roman" w:cs="Times New Roman"/>
          <w:sz w:val="24"/>
          <w:szCs w:val="24"/>
        </w:rPr>
        <w:t>pseudo full cell</w:t>
      </w:r>
      <w:r>
        <w:rPr>
          <w:rFonts w:ascii="Times New Roman" w:hAnsi="Times New Roman" w:cs="Times New Roman"/>
          <w:sz w:val="24"/>
          <w:szCs w:val="24"/>
        </w:rPr>
        <w:t xml:space="preserve">s with various </w:t>
      </w:r>
      <w:r w:rsidRPr="001724AE">
        <w:rPr>
          <w:rFonts w:ascii="Times New Roman" w:hAnsi="Times New Roman" w:cs="Times New Roman"/>
          <w:sz w:val="24"/>
          <w:szCs w:val="24"/>
        </w:rPr>
        <w:t>electrode area ratio</w:t>
      </w:r>
      <w:r>
        <w:rPr>
          <w:rFonts w:ascii="Times New Roman" w:hAnsi="Times New Roman" w:cs="Times New Roman"/>
          <w:sz w:val="24"/>
          <w:szCs w:val="24"/>
        </w:rPr>
        <w:t xml:space="preserve">s, an </w:t>
      </w:r>
      <w:r w:rsidRPr="000F748E">
        <w:rPr>
          <w:rFonts w:ascii="Times New Roman" w:hAnsi="Times New Roman" w:cs="Times New Roman"/>
          <w:sz w:val="24"/>
          <w:szCs w:val="24"/>
        </w:rPr>
        <w:t>obvious</w:t>
      </w:r>
      <w:r>
        <w:rPr>
          <w:rFonts w:ascii="Times New Roman" w:hAnsi="Times New Roman" w:cs="Times New Roman"/>
          <w:sz w:val="24"/>
          <w:szCs w:val="24"/>
        </w:rPr>
        <w:t xml:space="preserve"> peak shift can be found in the back half of peaks 4 and 5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when the LiCoO</w:t>
      </w:r>
      <w:r w:rsidRPr="00006AEF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electrode area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was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shrunk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to 0.75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with the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graphite electrode area unchanged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whereas 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0F748E">
        <w:rPr>
          <w:rFonts w:ascii="Times New Roman" w:hAnsi="Times New Roman" w:cs="Times New Roman"/>
          <w:sz w:val="24"/>
          <w:szCs w:val="24"/>
        </w:rPr>
        <w:t>obvious</w:t>
      </w:r>
      <w:r>
        <w:rPr>
          <w:rFonts w:ascii="Times New Roman" w:hAnsi="Times New Roman" w:cs="Times New Roman"/>
          <w:sz w:val="24"/>
          <w:szCs w:val="24"/>
        </w:rPr>
        <w:t xml:space="preserve"> peak shift can be found in the </w:t>
      </w:r>
      <w:r w:rsidRPr="000F748E">
        <w:rPr>
          <w:rFonts w:ascii="Times New Roman" w:hAnsi="Times New Roman" w:cs="Times New Roman"/>
          <w:sz w:val="24"/>
          <w:szCs w:val="24"/>
        </w:rPr>
        <w:t>front</w:t>
      </w:r>
      <w:r>
        <w:rPr>
          <w:rFonts w:ascii="Times New Roman" w:hAnsi="Times New Roman" w:cs="Times New Roman"/>
          <w:sz w:val="24"/>
          <w:szCs w:val="24"/>
        </w:rPr>
        <w:t xml:space="preserve"> half of peaks 4 and 5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when the</w:t>
      </w:r>
      <w:r w:rsidRPr="000F748E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graphite electrode area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was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shrunk to 0.75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with the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LiCoO</w:t>
      </w:r>
      <w:r w:rsidRPr="00006AEF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electrode area unchanged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. It can be concluded that the reactions </w:t>
      </w:r>
      <w:r w:rsidRPr="00913009">
        <w:rPr>
          <w:rFonts w:ascii="Times New Roman" w:eastAsia="游明朝" w:hAnsi="Times New Roman" w:cs="Times New Roman"/>
          <w:sz w:val="24"/>
          <w:szCs w:val="28"/>
          <w:lang w:eastAsia="ja-JP"/>
        </w:rPr>
        <w:t>corresponding to the back half of peaks 4 and 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are </w:t>
      </w:r>
      <w:r w:rsidRPr="00913009">
        <w:rPr>
          <w:rFonts w:ascii="Times New Roman" w:eastAsia="游明朝" w:hAnsi="Times New Roman" w:cs="Times New Roman"/>
          <w:sz w:val="24"/>
          <w:szCs w:val="28"/>
          <w:lang w:eastAsia="ja-JP"/>
        </w:rPr>
        <w:t>related to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the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electrode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reactions of LiCoO</w:t>
      </w:r>
      <w:r w:rsidRPr="00913009">
        <w:rPr>
          <w:rFonts w:ascii="Times New Roman" w:eastAsia="游明朝" w:hAnsi="Times New Roman" w:cs="Times New Roman"/>
          <w:sz w:val="24"/>
          <w:szCs w:val="28"/>
          <w:vertAlign w:val="subscript"/>
          <w:lang w:eastAsia="ja-JP"/>
        </w:rPr>
        <w:t>2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, and the reactions </w:t>
      </w:r>
      <w:r w:rsidRPr="0091300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corresponding to the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>front</w:t>
      </w:r>
      <w:r w:rsidRPr="00913009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half of peaks 4 and 5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are </w:t>
      </w:r>
      <w:r w:rsidRPr="00913009">
        <w:rPr>
          <w:rFonts w:ascii="Times New Roman" w:eastAsia="游明朝" w:hAnsi="Times New Roman" w:cs="Times New Roman"/>
          <w:sz w:val="24"/>
          <w:szCs w:val="28"/>
          <w:lang w:eastAsia="ja-JP"/>
        </w:rPr>
        <w:t>related to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the </w:t>
      </w:r>
      <w:r w:rsidRPr="00006AEF">
        <w:rPr>
          <w:rFonts w:ascii="Times New Roman" w:eastAsia="游明朝" w:hAnsi="Times New Roman" w:cs="Times New Roman"/>
          <w:sz w:val="24"/>
          <w:szCs w:val="28"/>
          <w:lang w:eastAsia="ja-JP"/>
        </w:rPr>
        <w:t>electrode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 reactions of graphite.</w:t>
      </w:r>
    </w:p>
    <w:p w14:paraId="1059E614" w14:textId="61BA0F7C" w:rsidR="00D9552F" w:rsidRDefault="00D9552F" w:rsidP="00D9552F">
      <w:pPr>
        <w:spacing w:line="480" w:lineRule="auto"/>
        <w:ind w:firstLineChars="250" w:firstLine="600"/>
        <w:rPr>
          <w:rFonts w:ascii="Times New Roman" w:eastAsia="游明朝" w:hAnsi="Times New Roman" w:cs="Times New Roman"/>
          <w:sz w:val="24"/>
          <w:szCs w:val="28"/>
          <w:lang w:eastAsia="ja-JP"/>
        </w:rPr>
      </w:pPr>
      <w:r w:rsidRPr="00BF1A16"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Some </w:t>
      </w:r>
      <w:r>
        <w:rPr>
          <w:rFonts w:ascii="Times New Roman" w:eastAsia="游明朝" w:hAnsi="Times New Roman" w:cs="Times New Roman"/>
          <w:sz w:val="24"/>
          <w:szCs w:val="28"/>
          <w:lang w:eastAsia="ja-JP"/>
        </w:rPr>
        <w:t xml:space="preserve">peaks (peaks 4,5,7,and 8) of the </w:t>
      </w:r>
      <w:r w:rsidRPr="001724AE">
        <w:rPr>
          <w:rFonts w:ascii="Times New Roman" w:hAnsi="Times New Roman" w:cs="Times New Roman"/>
          <w:sz w:val="24"/>
          <w:szCs w:val="24"/>
        </w:rPr>
        <w:t>pseudo full cell</w:t>
      </w:r>
      <w:r>
        <w:rPr>
          <w:rFonts w:ascii="Times New Roman" w:hAnsi="Times New Roman" w:cs="Times New Roman"/>
          <w:sz w:val="24"/>
          <w:szCs w:val="24"/>
        </w:rPr>
        <w:t xml:space="preserve"> were </w:t>
      </w:r>
      <w:r w:rsidRPr="001C64FE">
        <w:rPr>
          <w:rFonts w:ascii="Times New Roman" w:hAnsi="Times New Roman" w:cs="Times New Roman"/>
          <w:sz w:val="24"/>
          <w:szCs w:val="24"/>
        </w:rPr>
        <w:t>attributed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Pr="006810B0">
        <w:t xml:space="preserve"> </w:t>
      </w:r>
      <w:r w:rsidRPr="006810B0">
        <w:rPr>
          <w:rFonts w:ascii="Times New Roman" w:hAnsi="Times New Roman" w:cs="Times New Roman"/>
          <w:sz w:val="24"/>
          <w:szCs w:val="24"/>
        </w:rPr>
        <w:t>specific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4FE">
        <w:rPr>
          <w:rFonts w:ascii="Times New Roman" w:hAnsi="Times New Roman" w:cs="Times New Roman"/>
          <w:sz w:val="24"/>
          <w:szCs w:val="24"/>
        </w:rPr>
        <w:t>electrode</w:t>
      </w:r>
      <w:r>
        <w:rPr>
          <w:rFonts w:ascii="Times New Roman" w:hAnsi="Times New Roman" w:cs="Times New Roman"/>
          <w:sz w:val="24"/>
          <w:szCs w:val="24"/>
        </w:rPr>
        <w:t xml:space="preserve"> reactions by</w:t>
      </w:r>
      <w:bookmarkStart w:id="52" w:name="_Hlk96095878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4FE">
        <w:rPr>
          <w:rFonts w:ascii="Times New Roman" w:hAnsi="Times New Roman" w:cs="Times New Roman"/>
          <w:sz w:val="24"/>
          <w:szCs w:val="24"/>
        </w:rPr>
        <w:t xml:space="preserve">measuring </w:t>
      </w:r>
      <w:r>
        <w:rPr>
          <w:rFonts w:ascii="Times New Roman" w:hAnsi="Times New Roman" w:cs="Times New Roman"/>
          <w:sz w:val="24"/>
          <w:szCs w:val="24"/>
        </w:rPr>
        <w:t xml:space="preserve">and comparing </w:t>
      </w:r>
      <w:r w:rsidRPr="001C64FE">
        <w:rPr>
          <w:rFonts w:ascii="Times New Roman" w:hAnsi="Times New Roman" w:cs="Times New Roman"/>
          <w:sz w:val="24"/>
          <w:szCs w:val="24"/>
        </w:rPr>
        <w:t xml:space="preserve">the differential capacity profiles of </w:t>
      </w:r>
      <w:r>
        <w:rPr>
          <w:rFonts w:ascii="Times New Roman" w:eastAsia="DengXian" w:hAnsi="Times New Roman" w:cs="Times New Roman"/>
          <w:sz w:val="24"/>
          <w:szCs w:val="24"/>
        </w:rPr>
        <w:t xml:space="preserve">pseudo-three-electrode full </w:t>
      </w:r>
      <w:r w:rsidRPr="001C64FE">
        <w:rPr>
          <w:rFonts w:ascii="Times New Roman" w:hAnsi="Times New Roman" w:cs="Times New Roman"/>
          <w:sz w:val="24"/>
          <w:szCs w:val="24"/>
        </w:rPr>
        <w:t xml:space="preserve">cells </w:t>
      </w:r>
      <w:bookmarkEnd w:id="52"/>
      <w:r w:rsidRPr="001C64FE">
        <w:rPr>
          <w:rFonts w:ascii="Times New Roman" w:hAnsi="Times New Roman" w:cs="Times New Roman"/>
          <w:sz w:val="24"/>
          <w:szCs w:val="24"/>
        </w:rPr>
        <w:t>with different electrode area ratios.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53" w:name="_Hlk96093929"/>
      <w:r>
        <w:rPr>
          <w:rFonts w:ascii="Times New Roman" w:hAnsi="Times New Roman" w:cs="Times New Roman"/>
          <w:sz w:val="24"/>
          <w:szCs w:val="24"/>
        </w:rPr>
        <w:t xml:space="preserve">The peak </w:t>
      </w:r>
      <w:r w:rsidRPr="001C64FE">
        <w:rPr>
          <w:rFonts w:ascii="Times New Roman" w:hAnsi="Times New Roman" w:cs="Times New Roman"/>
          <w:sz w:val="24"/>
          <w:szCs w:val="24"/>
        </w:rPr>
        <w:t>attribution</w:t>
      </w:r>
      <w:r>
        <w:rPr>
          <w:rFonts w:ascii="Times New Roman" w:hAnsi="Times New Roman" w:cs="Times New Roman"/>
          <w:sz w:val="24"/>
          <w:szCs w:val="24"/>
        </w:rPr>
        <w:t xml:space="preserve"> results</w:t>
      </w:r>
      <w:bookmarkEnd w:id="53"/>
      <w:r>
        <w:rPr>
          <w:rFonts w:ascii="Times New Roman" w:hAnsi="Times New Roman" w:cs="Times New Roman"/>
          <w:sz w:val="24"/>
          <w:szCs w:val="24"/>
        </w:rPr>
        <w:t xml:space="preserve"> in Figs. S</w:t>
      </w:r>
      <w:r w:rsidR="00B27BD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and S</w:t>
      </w:r>
      <w:r w:rsidR="00B27BD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are </w:t>
      </w:r>
      <w:r w:rsidRPr="001C64FE">
        <w:rPr>
          <w:rFonts w:ascii="Times New Roman" w:hAnsi="Times New Roman" w:cs="Times New Roman"/>
          <w:sz w:val="24"/>
          <w:szCs w:val="24"/>
        </w:rPr>
        <w:t>consistent with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4FE">
        <w:rPr>
          <w:rFonts w:ascii="Times New Roman" w:hAnsi="Times New Roman" w:cs="Times New Roman"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 shown in Table S1, and we </w:t>
      </w:r>
      <w:r w:rsidRPr="002F581C">
        <w:rPr>
          <w:rFonts w:ascii="Times New Roman" w:hAnsi="Times New Roman" w:cs="Times New Roman"/>
          <w:sz w:val="24"/>
          <w:szCs w:val="24"/>
        </w:rPr>
        <w:t xml:space="preserve">are </w:t>
      </w:r>
      <w:r>
        <w:rPr>
          <w:rFonts w:ascii="Times New Roman" w:hAnsi="Times New Roman" w:cs="Times New Roman"/>
          <w:sz w:val="24"/>
          <w:szCs w:val="24"/>
        </w:rPr>
        <w:t xml:space="preserve">therefore </w:t>
      </w:r>
      <w:r w:rsidRPr="002F581C">
        <w:rPr>
          <w:rFonts w:ascii="Times New Roman" w:hAnsi="Times New Roman" w:cs="Times New Roman"/>
          <w:sz w:val="24"/>
          <w:szCs w:val="24"/>
        </w:rPr>
        <w:t>confident</w:t>
      </w:r>
      <w:r>
        <w:rPr>
          <w:rFonts w:ascii="Times New Roman" w:hAnsi="Times New Roman" w:cs="Times New Roman"/>
          <w:sz w:val="24"/>
          <w:szCs w:val="24"/>
        </w:rPr>
        <w:t xml:space="preserve"> that t</w:t>
      </w:r>
      <w:r w:rsidRPr="002F581C">
        <w:rPr>
          <w:rFonts w:ascii="Times New Roman" w:hAnsi="Times New Roman" w:cs="Times New Roman"/>
          <w:sz w:val="24"/>
          <w:szCs w:val="24"/>
        </w:rPr>
        <w:t>he peak attribution results</w:t>
      </w:r>
      <w:r>
        <w:rPr>
          <w:rFonts w:ascii="Times New Roman" w:hAnsi="Times New Roman" w:cs="Times New Roman"/>
          <w:sz w:val="24"/>
          <w:szCs w:val="24"/>
        </w:rPr>
        <w:t xml:space="preserve"> in Table S1 are </w:t>
      </w:r>
      <w:r w:rsidRPr="002F581C">
        <w:rPr>
          <w:rFonts w:ascii="Times New Roman" w:hAnsi="Times New Roman" w:cs="Times New Roman"/>
          <w:sz w:val="24"/>
          <w:szCs w:val="24"/>
        </w:rPr>
        <w:t>reliable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36F9C5" w14:textId="29A6F32F" w:rsidR="00A10305" w:rsidRDefault="00A10305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</w:p>
    <w:p w14:paraId="34A8A0AE" w14:textId="0180C612" w:rsidR="005276E9" w:rsidRPr="000F59F9" w:rsidRDefault="00926AB7" w:rsidP="00B971C0">
      <w:pPr>
        <w:widowControl/>
        <w:jc w:val="left"/>
        <w:rPr>
          <w:rFonts w:ascii="Times New Roman" w:eastAsia="游明朝" w:hAnsi="Times New Roman" w:cs="Times New Roman"/>
          <w:b/>
          <w:bCs/>
          <w:sz w:val="28"/>
          <w:szCs w:val="32"/>
          <w:lang w:eastAsia="ja-JP"/>
        </w:rPr>
      </w:pPr>
      <w:r w:rsidRPr="001C017C">
        <w:rPr>
          <w:rFonts w:ascii="Times New Roman" w:hAnsi="Times New Roman" w:cs="Times New Roman"/>
          <w:noProof/>
          <w:sz w:val="24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C03A363" wp14:editId="59081722">
                <wp:simplePos x="0" y="0"/>
                <wp:positionH relativeFrom="margin">
                  <wp:align>right</wp:align>
                </wp:positionH>
                <wp:positionV relativeFrom="paragraph">
                  <wp:posOffset>4388848</wp:posOffset>
                </wp:positionV>
                <wp:extent cx="6115050" cy="866775"/>
                <wp:effectExtent l="0" t="0" r="0" b="0"/>
                <wp:wrapSquare wrapText="bothSides"/>
                <wp:docPr id="189534761" name="文本框 189534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6FB36E" w14:textId="59EBC4A7" w:rsidR="00086452" w:rsidRPr="00A4349F" w:rsidRDefault="00086452" w:rsidP="00086452">
                            <w:pPr>
                              <w:spacing w:line="480" w:lineRule="auto"/>
                              <w:rPr>
                                <w:rFonts w:ascii="Times New Roman" w:eastAsia="游明朝" w:hAnsi="Times New Roman" w:cs="Times New Roman"/>
                                <w:sz w:val="24"/>
                                <w:szCs w:val="28"/>
                                <w:lang w:eastAsia="ja-JP"/>
                              </w:rPr>
                            </w:pPr>
                            <w:r w:rsidRPr="00A4349F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Fig. S</w:t>
                            </w:r>
                            <w:r w:rsidR="00B27BD6" w:rsidRPr="00A4349F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6</w:t>
                            </w:r>
                            <w:r w:rsidR="00A4349F" w:rsidRPr="00A4349F">
                              <w:rPr>
                                <w:rFonts w:ascii="Times New Roman" w:eastAsia="游明朝" w:hAnsi="Times New Roman" w:cs="Times New Roman" w:hint="eastAsia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  <w:r w:rsidRPr="00086452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 xml:space="preserve"> Ov</w:t>
                            </w:r>
                            <w:r w:rsidRPr="00CB6750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 xml:space="preserve">erlap of the curves in Fig.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S</w:t>
                            </w:r>
                            <w:r w:rsidR="00751960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5</w:t>
                            </w:r>
                            <w:r w:rsidRPr="00CB6750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a obtained by converting the voltage values shown in the horizontal axis to the amount of charge during the charge process</w:t>
                            </w:r>
                            <w:r w:rsidR="00A4349F">
                              <w:rPr>
                                <w:rFonts w:ascii="Times New Roman" w:eastAsia="游明朝" w:hAnsi="Times New Roman" w:cs="Times New Roman" w:hint="eastAsia"/>
                                <w:sz w:val="24"/>
                                <w:szCs w:val="28"/>
                                <w:lang w:eastAsia="ja-JP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shape w14:anchorId="0C03A363" id="文本框 189534761" o:spid="_x0000_s1031" type="#_x0000_t202" style="position:absolute;margin-left:430.3pt;margin-top:345.6pt;width:481.5pt;height:68.25pt;z-index:2516920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nIL+wEAANQDAAAOAAAAZHJzL2Uyb0RvYy54bWysU9Fu2yAUfZ+0f0C8L7ajOGmtOFXXrtOk&#10;rpvU7QMwxjEacBmQ2NnX74LdNNrepvkBcbnm3HvOPWxvRq3IUTgvwdS0WOSUCMOhlWZf0+/fHt5d&#10;UeIDMy1TYERNT8LTm93bN9vBVmIJPahWOIIgxleDrWkfgq2yzPNeaOYXYIXBZAdOs4Ch22etYwOi&#10;a5Ut83ydDeBa64AL7/H0fkrSXcLvOsHDl67zIhBVU+wtpNWltYlrttuyau+Y7SWf22D/0IVm0mDR&#10;M9Q9C4wcnPwLSkvuwEMXFhx0Bl0nuUgckE2R/8HmuWdWJC4ojrdnmfz/g+VPx2f71ZEwvocRB5hI&#10;ePsI/IcnBu56Zvbi1jkYesFaLFxEybLB+mq+GqX2lY8gzfAZWhwyOwRIQGPndFQFeRJExwGczqKL&#10;MRCOh+uiKPMSUxxzV+v1ZlOmEqx6uW2dDx8FaBI3NXU41ITOjo8+xG5Y9fJLLGbgQSqVBqsMGWp6&#10;XS7LdOEio2VA3ympsWYev8kJkeQH06bLgUk17bGAMjPrSHSiHMZmJLKtaeo3itBAe0IZHEw2w2eB&#10;mx7cL0oGtFhN/c8Dc4IS9cmglNfFahU9mYJVuVli4C4zzWWGGY5QNQ2UTNu7kHw8Ub5FyTuZ1Hjt&#10;ZG4ZrZNEmm0evXkZp79eH+PuNwAAAP//AwBQSwMEFAAGAAgAAAAhAPluJr/dAAAACAEAAA8AAABk&#10;cnMvZG93bnJldi54bWxMj81OwzAQhO9IvIO1SNyo3QBpE7KpEIgrqOVH4uYm2yQiXkex24S3ZznB&#10;cXZWM98Um9n16kRj6DwjLBcGFHHl644bhLfXp6s1qBAt17b3TAjfFGBTnp8VNq/9xFs67WKjJIRD&#10;bhHaGIdc61C15GxY+IFYvIMfnY0ix0bXo50k3PU6MSbVznYsDa0d6KGl6mt3dAjvz4fPjxvz0jy6&#10;22Hys9HsMo14eTHf34GKNMe/Z/jFF3QohWnvj1wH1SPIkIiQZssElNhZei2XPcI6Wa1Al4X+P6D8&#10;AQAA//8DAFBLAQItABQABgAIAAAAIQC2gziS/gAAAOEBAAATAAAAAAAAAAAAAAAAAAAAAABbQ29u&#10;dGVudF9UeXBlc10ueG1sUEsBAi0AFAAGAAgAAAAhADj9If/WAAAAlAEAAAsAAAAAAAAAAAAAAAAA&#10;LwEAAF9yZWxzLy5yZWxzUEsBAi0AFAAGAAgAAAAhANEOcgv7AQAA1AMAAA4AAAAAAAAAAAAAAAAA&#10;LgIAAGRycy9lMm9Eb2MueG1sUEsBAi0AFAAGAAgAAAAhAPluJr/dAAAACAEAAA8AAAAAAAAAAAAA&#10;AAAAVQQAAGRycy9kb3ducmV2LnhtbFBLBQYAAAAABAAEAPMAAABfBQAAAAA=&#10;" filled="f" stroked="f">
                <v:textbox>
                  <w:txbxContent>
                    <w:p w14:paraId="646FB36E" w14:textId="59EBC4A7" w:rsidR="00086452" w:rsidRPr="00A4349F" w:rsidRDefault="00086452" w:rsidP="00086452">
                      <w:pPr>
                        <w:spacing w:line="480" w:lineRule="auto"/>
                        <w:rPr>
                          <w:rFonts w:ascii="Times New Roman" w:eastAsia="Yu Mincho" w:hAnsi="Times New Roman" w:cs="Times New Roman"/>
                          <w:sz w:val="24"/>
                          <w:szCs w:val="28"/>
                          <w:lang w:eastAsia="ja-JP"/>
                        </w:rPr>
                      </w:pPr>
                      <w:r w:rsidRPr="00A4349F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Fig. S</w:t>
                      </w:r>
                      <w:r w:rsidR="00B27BD6" w:rsidRPr="00A4349F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6</w:t>
                      </w:r>
                      <w:r w:rsidR="00A4349F" w:rsidRPr="00A4349F">
                        <w:rPr>
                          <w:rFonts w:ascii="Times New Roman" w:eastAsia="Yu Mincho" w:hAnsi="Times New Roman" w:cs="Times New Roman" w:hint="eastAsia"/>
                          <w:sz w:val="24"/>
                          <w:szCs w:val="28"/>
                          <w:lang w:eastAsia="ja-JP"/>
                        </w:rPr>
                        <w:t>.</w:t>
                      </w:r>
                      <w:r w:rsidRPr="00086452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 xml:space="preserve"> Ov</w:t>
                      </w:r>
                      <w:r w:rsidRPr="00CB6750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 xml:space="preserve">erlap of the curves in Fig.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S</w:t>
                      </w:r>
                      <w:r w:rsidR="00751960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5</w:t>
                      </w:r>
                      <w:r w:rsidRPr="00CB6750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a obtained by converting the voltage values shown in the horizontal axis to the amount of charge during the charge process</w:t>
                      </w:r>
                      <w:r w:rsidR="00A4349F">
                        <w:rPr>
                          <w:rFonts w:ascii="Times New Roman" w:eastAsia="Yu Mincho" w:hAnsi="Times New Roman" w:cs="Times New Roman" w:hint="eastAsia"/>
                          <w:sz w:val="24"/>
                          <w:szCs w:val="28"/>
                          <w:lang w:eastAsia="ja-JP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662B2">
        <w:rPr>
          <w:rFonts w:ascii="Times New Roman" w:eastAsia="游明朝" w:hAnsi="Times New Roman" w:cs="Times New Roman"/>
          <w:noProof/>
          <w:sz w:val="24"/>
          <w:szCs w:val="28"/>
          <w:lang w:eastAsia="ja-JP"/>
        </w:rPr>
        <w:drawing>
          <wp:anchor distT="0" distB="0" distL="114300" distR="114300" simplePos="0" relativeHeight="251693056" behindDoc="0" locked="0" layoutInCell="1" allowOverlap="1" wp14:anchorId="45110773" wp14:editId="42722483">
            <wp:simplePos x="0" y="0"/>
            <wp:positionH relativeFrom="margin">
              <wp:posOffset>1273810</wp:posOffset>
            </wp:positionH>
            <wp:positionV relativeFrom="paragraph">
              <wp:posOffset>0</wp:posOffset>
            </wp:positionV>
            <wp:extent cx="3552825" cy="4220210"/>
            <wp:effectExtent l="0" t="0" r="9525" b="0"/>
            <wp:wrapSquare wrapText="bothSides"/>
            <wp:docPr id="129247986" name="图片 1292479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422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276E9" w:rsidRPr="000F59F9" w:rsidSect="00C213F0">
      <w:footerReference w:type="default" r:id="rId14"/>
      <w:pgSz w:w="11906" w:h="16838"/>
      <w:pgMar w:top="1985" w:right="1134" w:bottom="170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EA237" w14:textId="77777777" w:rsidR="000A4DD1" w:rsidRDefault="000A4DD1" w:rsidP="0032405F">
      <w:r>
        <w:separator/>
      </w:r>
    </w:p>
  </w:endnote>
  <w:endnote w:type="continuationSeparator" w:id="0">
    <w:p w14:paraId="798A0C06" w14:textId="77777777" w:rsidR="000A4DD1" w:rsidRDefault="000A4DD1" w:rsidP="0032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513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51313C" w14:textId="792FFB4A" w:rsidR="00134855" w:rsidRPr="00134855" w:rsidRDefault="00134855">
        <w:pPr>
          <w:pStyle w:val="a6"/>
          <w:jc w:val="center"/>
          <w:rPr>
            <w:rFonts w:ascii="Times New Roman" w:hAnsi="Times New Roman" w:cs="Times New Roman"/>
          </w:rPr>
        </w:pPr>
        <w:r w:rsidRPr="00134855">
          <w:rPr>
            <w:rFonts w:ascii="Times New Roman" w:hAnsi="Times New Roman" w:cs="Times New Roman"/>
          </w:rPr>
          <w:fldChar w:fldCharType="begin"/>
        </w:r>
        <w:r w:rsidRPr="00134855">
          <w:rPr>
            <w:rFonts w:ascii="Times New Roman" w:hAnsi="Times New Roman" w:cs="Times New Roman"/>
          </w:rPr>
          <w:instrText>PAGE   \* MERGEFORMAT</w:instrText>
        </w:r>
        <w:r w:rsidRPr="00134855">
          <w:rPr>
            <w:rFonts w:ascii="Times New Roman" w:hAnsi="Times New Roman" w:cs="Times New Roman"/>
          </w:rPr>
          <w:fldChar w:fldCharType="separate"/>
        </w:r>
        <w:r w:rsidRPr="00134855">
          <w:rPr>
            <w:rFonts w:ascii="Times New Roman" w:hAnsi="Times New Roman" w:cs="Times New Roman"/>
            <w:lang w:val="zh-CN"/>
          </w:rPr>
          <w:t>2</w:t>
        </w:r>
        <w:r w:rsidRPr="00134855">
          <w:rPr>
            <w:rFonts w:ascii="Times New Roman" w:hAnsi="Times New Roman" w:cs="Times New Roman"/>
          </w:rPr>
          <w:fldChar w:fldCharType="end"/>
        </w:r>
      </w:p>
    </w:sdtContent>
  </w:sdt>
  <w:p w14:paraId="05257B01" w14:textId="77777777" w:rsidR="00134855" w:rsidRDefault="001348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F8E7E" w14:textId="77777777" w:rsidR="000A4DD1" w:rsidRDefault="000A4DD1" w:rsidP="0032405F">
      <w:r>
        <w:separator/>
      </w:r>
    </w:p>
  </w:footnote>
  <w:footnote w:type="continuationSeparator" w:id="0">
    <w:p w14:paraId="4C797096" w14:textId="77777777" w:rsidR="000A4DD1" w:rsidRDefault="000A4DD1" w:rsidP="00324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20BD2"/>
    <w:multiLevelType w:val="hybridMultilevel"/>
    <w:tmpl w:val="8D1CD9BE"/>
    <w:lvl w:ilvl="0" w:tplc="0326095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4"/>
        <w:szCs w:val="28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0522346"/>
    <w:multiLevelType w:val="hybridMultilevel"/>
    <w:tmpl w:val="B9325A76"/>
    <w:lvl w:ilvl="0" w:tplc="15EA3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3D652C"/>
    <w:multiLevelType w:val="hybridMultilevel"/>
    <w:tmpl w:val="414C8F46"/>
    <w:lvl w:ilvl="0" w:tplc="04090001">
      <w:start w:val="1"/>
      <w:numFmt w:val="bullet"/>
      <w:lvlText w:val=""/>
      <w:lvlJc w:val="left"/>
      <w:pPr>
        <w:ind w:left="5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3" w15:restartNumberingAfterBreak="0">
    <w:nsid w:val="48CE38BC"/>
    <w:multiLevelType w:val="hybridMultilevel"/>
    <w:tmpl w:val="85300EE6"/>
    <w:lvl w:ilvl="0" w:tplc="CC76692E">
      <w:start w:val="1"/>
      <w:numFmt w:val="bullet"/>
      <w:lvlText w:val="·"/>
      <w:lvlJc w:val="left"/>
      <w:pPr>
        <w:ind w:left="360" w:hanging="360"/>
      </w:pPr>
      <w:rPr>
        <w:rFonts w:ascii="DengXian" w:eastAsia="DengXian" w:hAnsi="DengXi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1B"/>
    <w:rsid w:val="0000019C"/>
    <w:rsid w:val="000012DF"/>
    <w:rsid w:val="00003F07"/>
    <w:rsid w:val="000045DB"/>
    <w:rsid w:val="00005A9E"/>
    <w:rsid w:val="00006414"/>
    <w:rsid w:val="00006EF4"/>
    <w:rsid w:val="000168ED"/>
    <w:rsid w:val="0002413F"/>
    <w:rsid w:val="00024263"/>
    <w:rsid w:val="00026953"/>
    <w:rsid w:val="00030B5E"/>
    <w:rsid w:val="00031D64"/>
    <w:rsid w:val="00032D07"/>
    <w:rsid w:val="000455FB"/>
    <w:rsid w:val="0004720A"/>
    <w:rsid w:val="00050C58"/>
    <w:rsid w:val="000512E7"/>
    <w:rsid w:val="000561B2"/>
    <w:rsid w:val="000561C6"/>
    <w:rsid w:val="000567A2"/>
    <w:rsid w:val="00060547"/>
    <w:rsid w:val="000614B7"/>
    <w:rsid w:val="00063BED"/>
    <w:rsid w:val="00064C72"/>
    <w:rsid w:val="00065782"/>
    <w:rsid w:val="000754A7"/>
    <w:rsid w:val="00080AB2"/>
    <w:rsid w:val="00080DAE"/>
    <w:rsid w:val="00084385"/>
    <w:rsid w:val="00086452"/>
    <w:rsid w:val="00095A44"/>
    <w:rsid w:val="00096A2C"/>
    <w:rsid w:val="000A2414"/>
    <w:rsid w:val="000A4213"/>
    <w:rsid w:val="000A44AD"/>
    <w:rsid w:val="000A4DD1"/>
    <w:rsid w:val="000B09E8"/>
    <w:rsid w:val="000B7D3D"/>
    <w:rsid w:val="000D38CD"/>
    <w:rsid w:val="000E17CD"/>
    <w:rsid w:val="000E1BC7"/>
    <w:rsid w:val="000E3BB8"/>
    <w:rsid w:val="000E6CEB"/>
    <w:rsid w:val="000F39B5"/>
    <w:rsid w:val="000F4B73"/>
    <w:rsid w:val="000F59F9"/>
    <w:rsid w:val="00102B7E"/>
    <w:rsid w:val="00103570"/>
    <w:rsid w:val="00104AE4"/>
    <w:rsid w:val="00104D5E"/>
    <w:rsid w:val="00107AC9"/>
    <w:rsid w:val="00114CA5"/>
    <w:rsid w:val="00115BA5"/>
    <w:rsid w:val="001170DC"/>
    <w:rsid w:val="00122E3B"/>
    <w:rsid w:val="001230AD"/>
    <w:rsid w:val="001259FB"/>
    <w:rsid w:val="00131FEC"/>
    <w:rsid w:val="001325A6"/>
    <w:rsid w:val="0013374D"/>
    <w:rsid w:val="00134855"/>
    <w:rsid w:val="00135CAC"/>
    <w:rsid w:val="00140F38"/>
    <w:rsid w:val="001501DA"/>
    <w:rsid w:val="001545DD"/>
    <w:rsid w:val="00161345"/>
    <w:rsid w:val="0016217F"/>
    <w:rsid w:val="00163C5D"/>
    <w:rsid w:val="001640A6"/>
    <w:rsid w:val="0017646C"/>
    <w:rsid w:val="00181264"/>
    <w:rsid w:val="00184420"/>
    <w:rsid w:val="00186E91"/>
    <w:rsid w:val="00187A08"/>
    <w:rsid w:val="00191372"/>
    <w:rsid w:val="00192F2D"/>
    <w:rsid w:val="00193E59"/>
    <w:rsid w:val="00193F70"/>
    <w:rsid w:val="001A1332"/>
    <w:rsid w:val="001A1D88"/>
    <w:rsid w:val="001A370C"/>
    <w:rsid w:val="001A50BF"/>
    <w:rsid w:val="001A60CA"/>
    <w:rsid w:val="001A6359"/>
    <w:rsid w:val="001A6AEB"/>
    <w:rsid w:val="001B0FD1"/>
    <w:rsid w:val="001B79FE"/>
    <w:rsid w:val="001B7A4B"/>
    <w:rsid w:val="001B7C95"/>
    <w:rsid w:val="001B7D4E"/>
    <w:rsid w:val="001C017C"/>
    <w:rsid w:val="001C1C45"/>
    <w:rsid w:val="001C2298"/>
    <w:rsid w:val="001C38E5"/>
    <w:rsid w:val="001C5E64"/>
    <w:rsid w:val="001C6899"/>
    <w:rsid w:val="001D07A4"/>
    <w:rsid w:val="001D0861"/>
    <w:rsid w:val="001D1F17"/>
    <w:rsid w:val="001D61CC"/>
    <w:rsid w:val="001E0693"/>
    <w:rsid w:val="001E0DC8"/>
    <w:rsid w:val="001F4467"/>
    <w:rsid w:val="001F4D23"/>
    <w:rsid w:val="001F7BEA"/>
    <w:rsid w:val="00201AA1"/>
    <w:rsid w:val="002054C6"/>
    <w:rsid w:val="002067F6"/>
    <w:rsid w:val="002129EB"/>
    <w:rsid w:val="00214DC2"/>
    <w:rsid w:val="00216092"/>
    <w:rsid w:val="002169C1"/>
    <w:rsid w:val="00216B03"/>
    <w:rsid w:val="00220DB0"/>
    <w:rsid w:val="00225606"/>
    <w:rsid w:val="00230373"/>
    <w:rsid w:val="00231539"/>
    <w:rsid w:val="002371A2"/>
    <w:rsid w:val="00241CC9"/>
    <w:rsid w:val="00241E6E"/>
    <w:rsid w:val="00250087"/>
    <w:rsid w:val="0025466F"/>
    <w:rsid w:val="0025565A"/>
    <w:rsid w:val="00257EED"/>
    <w:rsid w:val="0026078D"/>
    <w:rsid w:val="00263F40"/>
    <w:rsid w:val="0026512D"/>
    <w:rsid w:val="00271C26"/>
    <w:rsid w:val="0027336A"/>
    <w:rsid w:val="0028138E"/>
    <w:rsid w:val="00281F5B"/>
    <w:rsid w:val="002909D4"/>
    <w:rsid w:val="00292C1A"/>
    <w:rsid w:val="002A2045"/>
    <w:rsid w:val="002A38B2"/>
    <w:rsid w:val="002A725D"/>
    <w:rsid w:val="002B1B97"/>
    <w:rsid w:val="002B23EC"/>
    <w:rsid w:val="002B5BD7"/>
    <w:rsid w:val="002B74D2"/>
    <w:rsid w:val="002B7536"/>
    <w:rsid w:val="002C3C06"/>
    <w:rsid w:val="002C4EA8"/>
    <w:rsid w:val="002C5DC5"/>
    <w:rsid w:val="002C6CA5"/>
    <w:rsid w:val="002C6E30"/>
    <w:rsid w:val="002E0C6F"/>
    <w:rsid w:val="002E3E82"/>
    <w:rsid w:val="002F31D5"/>
    <w:rsid w:val="002F5164"/>
    <w:rsid w:val="00303B6C"/>
    <w:rsid w:val="003052C8"/>
    <w:rsid w:val="00310D1A"/>
    <w:rsid w:val="0031137B"/>
    <w:rsid w:val="00313E2A"/>
    <w:rsid w:val="00313E68"/>
    <w:rsid w:val="00314B82"/>
    <w:rsid w:val="00315322"/>
    <w:rsid w:val="00315AF5"/>
    <w:rsid w:val="0032405F"/>
    <w:rsid w:val="003263D5"/>
    <w:rsid w:val="00326EFC"/>
    <w:rsid w:val="0033353E"/>
    <w:rsid w:val="0033624F"/>
    <w:rsid w:val="00336B46"/>
    <w:rsid w:val="00341D07"/>
    <w:rsid w:val="003439F5"/>
    <w:rsid w:val="00343DD0"/>
    <w:rsid w:val="0034461B"/>
    <w:rsid w:val="00344D5A"/>
    <w:rsid w:val="0035330F"/>
    <w:rsid w:val="00353C58"/>
    <w:rsid w:val="00355B75"/>
    <w:rsid w:val="00356209"/>
    <w:rsid w:val="00362C2D"/>
    <w:rsid w:val="00364ED1"/>
    <w:rsid w:val="003714CD"/>
    <w:rsid w:val="00372AA8"/>
    <w:rsid w:val="00377A01"/>
    <w:rsid w:val="003819AE"/>
    <w:rsid w:val="0038268A"/>
    <w:rsid w:val="00383FF7"/>
    <w:rsid w:val="00386F87"/>
    <w:rsid w:val="00387046"/>
    <w:rsid w:val="00390B72"/>
    <w:rsid w:val="00396B58"/>
    <w:rsid w:val="00397EF6"/>
    <w:rsid w:val="003A595A"/>
    <w:rsid w:val="003A7C1C"/>
    <w:rsid w:val="003B0344"/>
    <w:rsid w:val="003C4D64"/>
    <w:rsid w:val="003C4EEF"/>
    <w:rsid w:val="003C5B65"/>
    <w:rsid w:val="003C7209"/>
    <w:rsid w:val="003D0DFD"/>
    <w:rsid w:val="003D1C6E"/>
    <w:rsid w:val="003D4997"/>
    <w:rsid w:val="003E0796"/>
    <w:rsid w:val="003E21EB"/>
    <w:rsid w:val="003E3AAF"/>
    <w:rsid w:val="003E632C"/>
    <w:rsid w:val="003F1FE6"/>
    <w:rsid w:val="003F4288"/>
    <w:rsid w:val="003F4F30"/>
    <w:rsid w:val="003F5E69"/>
    <w:rsid w:val="004041E5"/>
    <w:rsid w:val="00404793"/>
    <w:rsid w:val="00404B32"/>
    <w:rsid w:val="00405EC9"/>
    <w:rsid w:val="00407705"/>
    <w:rsid w:val="00407E08"/>
    <w:rsid w:val="0041069B"/>
    <w:rsid w:val="004154CE"/>
    <w:rsid w:val="004273C6"/>
    <w:rsid w:val="00431C8F"/>
    <w:rsid w:val="0044771E"/>
    <w:rsid w:val="00447FFE"/>
    <w:rsid w:val="00450CB0"/>
    <w:rsid w:val="004514E3"/>
    <w:rsid w:val="00456B66"/>
    <w:rsid w:val="00457F35"/>
    <w:rsid w:val="00462901"/>
    <w:rsid w:val="00463C51"/>
    <w:rsid w:val="004650F1"/>
    <w:rsid w:val="004664A0"/>
    <w:rsid w:val="004728B4"/>
    <w:rsid w:val="004769A8"/>
    <w:rsid w:val="0048174B"/>
    <w:rsid w:val="00482D01"/>
    <w:rsid w:val="00483469"/>
    <w:rsid w:val="00483DD3"/>
    <w:rsid w:val="00486AD1"/>
    <w:rsid w:val="00487C94"/>
    <w:rsid w:val="004924D0"/>
    <w:rsid w:val="0049784D"/>
    <w:rsid w:val="004A19C6"/>
    <w:rsid w:val="004A2821"/>
    <w:rsid w:val="004A2B36"/>
    <w:rsid w:val="004A44FC"/>
    <w:rsid w:val="004A49EE"/>
    <w:rsid w:val="004A642C"/>
    <w:rsid w:val="004A7D12"/>
    <w:rsid w:val="004B21D5"/>
    <w:rsid w:val="004B4D5D"/>
    <w:rsid w:val="004B5B83"/>
    <w:rsid w:val="004C3372"/>
    <w:rsid w:val="004C64BF"/>
    <w:rsid w:val="004D06EC"/>
    <w:rsid w:val="004D0FC4"/>
    <w:rsid w:val="004D28FF"/>
    <w:rsid w:val="004E137C"/>
    <w:rsid w:val="004E3785"/>
    <w:rsid w:val="004E6895"/>
    <w:rsid w:val="004E788E"/>
    <w:rsid w:val="004E793F"/>
    <w:rsid w:val="004F3361"/>
    <w:rsid w:val="004F3588"/>
    <w:rsid w:val="004F4A84"/>
    <w:rsid w:val="004F5F67"/>
    <w:rsid w:val="004F6A50"/>
    <w:rsid w:val="004F7B44"/>
    <w:rsid w:val="00500D13"/>
    <w:rsid w:val="0050229E"/>
    <w:rsid w:val="00502AD2"/>
    <w:rsid w:val="0050369C"/>
    <w:rsid w:val="00503773"/>
    <w:rsid w:val="00513806"/>
    <w:rsid w:val="00513AE5"/>
    <w:rsid w:val="00522F44"/>
    <w:rsid w:val="0052529C"/>
    <w:rsid w:val="005276E9"/>
    <w:rsid w:val="00535402"/>
    <w:rsid w:val="00537903"/>
    <w:rsid w:val="00537CFB"/>
    <w:rsid w:val="00547D49"/>
    <w:rsid w:val="00552E0B"/>
    <w:rsid w:val="00554B9B"/>
    <w:rsid w:val="005603DB"/>
    <w:rsid w:val="0056447D"/>
    <w:rsid w:val="005644AD"/>
    <w:rsid w:val="00564565"/>
    <w:rsid w:val="005745C8"/>
    <w:rsid w:val="00577BE2"/>
    <w:rsid w:val="00580291"/>
    <w:rsid w:val="00582CF0"/>
    <w:rsid w:val="005859E5"/>
    <w:rsid w:val="00586B46"/>
    <w:rsid w:val="005934EA"/>
    <w:rsid w:val="005A1AB0"/>
    <w:rsid w:val="005A22CF"/>
    <w:rsid w:val="005A7F88"/>
    <w:rsid w:val="005C18E6"/>
    <w:rsid w:val="005D1000"/>
    <w:rsid w:val="005D27F5"/>
    <w:rsid w:val="005D4F53"/>
    <w:rsid w:val="005D77D9"/>
    <w:rsid w:val="005E222F"/>
    <w:rsid w:val="005E2779"/>
    <w:rsid w:val="005E29F0"/>
    <w:rsid w:val="005F24D4"/>
    <w:rsid w:val="006003E9"/>
    <w:rsid w:val="00602184"/>
    <w:rsid w:val="00602B92"/>
    <w:rsid w:val="0061622E"/>
    <w:rsid w:val="0062429D"/>
    <w:rsid w:val="00625776"/>
    <w:rsid w:val="00626EB9"/>
    <w:rsid w:val="00627758"/>
    <w:rsid w:val="00632007"/>
    <w:rsid w:val="006323E3"/>
    <w:rsid w:val="006407F5"/>
    <w:rsid w:val="00642212"/>
    <w:rsid w:val="00643B7D"/>
    <w:rsid w:val="00644927"/>
    <w:rsid w:val="006454F4"/>
    <w:rsid w:val="00645637"/>
    <w:rsid w:val="00645969"/>
    <w:rsid w:val="0064784A"/>
    <w:rsid w:val="006510A8"/>
    <w:rsid w:val="00653794"/>
    <w:rsid w:val="00653BA4"/>
    <w:rsid w:val="00654BE6"/>
    <w:rsid w:val="00655560"/>
    <w:rsid w:val="006555D9"/>
    <w:rsid w:val="00656E97"/>
    <w:rsid w:val="00657BDF"/>
    <w:rsid w:val="00670813"/>
    <w:rsid w:val="00672A53"/>
    <w:rsid w:val="006732FB"/>
    <w:rsid w:val="00677964"/>
    <w:rsid w:val="0068156B"/>
    <w:rsid w:val="0068310B"/>
    <w:rsid w:val="00684197"/>
    <w:rsid w:val="006842D2"/>
    <w:rsid w:val="0068499B"/>
    <w:rsid w:val="0068681F"/>
    <w:rsid w:val="00686981"/>
    <w:rsid w:val="006913CE"/>
    <w:rsid w:val="006917F8"/>
    <w:rsid w:val="00696662"/>
    <w:rsid w:val="006A397F"/>
    <w:rsid w:val="006B17DE"/>
    <w:rsid w:val="006B1D2D"/>
    <w:rsid w:val="006B23C4"/>
    <w:rsid w:val="006B297C"/>
    <w:rsid w:val="006B557F"/>
    <w:rsid w:val="006C1BD4"/>
    <w:rsid w:val="006C1DD8"/>
    <w:rsid w:val="006C3551"/>
    <w:rsid w:val="006C647F"/>
    <w:rsid w:val="006D053D"/>
    <w:rsid w:val="006D3617"/>
    <w:rsid w:val="006D419D"/>
    <w:rsid w:val="006D4B79"/>
    <w:rsid w:val="006D5B50"/>
    <w:rsid w:val="006E2364"/>
    <w:rsid w:val="006E26AB"/>
    <w:rsid w:val="006E3719"/>
    <w:rsid w:val="006F1F67"/>
    <w:rsid w:val="006F4CC9"/>
    <w:rsid w:val="006F6BC0"/>
    <w:rsid w:val="006F6F7C"/>
    <w:rsid w:val="007017A6"/>
    <w:rsid w:val="00703B30"/>
    <w:rsid w:val="00711062"/>
    <w:rsid w:val="007130E6"/>
    <w:rsid w:val="00714CA2"/>
    <w:rsid w:val="00715195"/>
    <w:rsid w:val="00722AC6"/>
    <w:rsid w:val="007307E8"/>
    <w:rsid w:val="00736262"/>
    <w:rsid w:val="007406E7"/>
    <w:rsid w:val="007437E1"/>
    <w:rsid w:val="007457D1"/>
    <w:rsid w:val="00747DAD"/>
    <w:rsid w:val="00751960"/>
    <w:rsid w:val="00752F11"/>
    <w:rsid w:val="00752F4B"/>
    <w:rsid w:val="00757856"/>
    <w:rsid w:val="00761DF0"/>
    <w:rsid w:val="00764BDE"/>
    <w:rsid w:val="00777347"/>
    <w:rsid w:val="007779C6"/>
    <w:rsid w:val="0078013B"/>
    <w:rsid w:val="00781B30"/>
    <w:rsid w:val="00782C6A"/>
    <w:rsid w:val="00786348"/>
    <w:rsid w:val="007869B0"/>
    <w:rsid w:val="00786DF1"/>
    <w:rsid w:val="007919C1"/>
    <w:rsid w:val="0079212E"/>
    <w:rsid w:val="0079393C"/>
    <w:rsid w:val="00793F96"/>
    <w:rsid w:val="00794FF7"/>
    <w:rsid w:val="00795762"/>
    <w:rsid w:val="007A7505"/>
    <w:rsid w:val="007B24E2"/>
    <w:rsid w:val="007B2589"/>
    <w:rsid w:val="007B72B8"/>
    <w:rsid w:val="007C0285"/>
    <w:rsid w:val="007C772D"/>
    <w:rsid w:val="007D3055"/>
    <w:rsid w:val="007D3F28"/>
    <w:rsid w:val="007D46D1"/>
    <w:rsid w:val="007D6670"/>
    <w:rsid w:val="007D688F"/>
    <w:rsid w:val="007E7DE2"/>
    <w:rsid w:val="007F7E8F"/>
    <w:rsid w:val="00801359"/>
    <w:rsid w:val="00801EDF"/>
    <w:rsid w:val="0080238B"/>
    <w:rsid w:val="008028E0"/>
    <w:rsid w:val="00805A1E"/>
    <w:rsid w:val="00805F09"/>
    <w:rsid w:val="008062D3"/>
    <w:rsid w:val="008114E2"/>
    <w:rsid w:val="00812FA1"/>
    <w:rsid w:val="008149C3"/>
    <w:rsid w:val="00814B9E"/>
    <w:rsid w:val="008249C8"/>
    <w:rsid w:val="0082599B"/>
    <w:rsid w:val="0082610F"/>
    <w:rsid w:val="00826376"/>
    <w:rsid w:val="00830F68"/>
    <w:rsid w:val="00832821"/>
    <w:rsid w:val="0083365E"/>
    <w:rsid w:val="00835459"/>
    <w:rsid w:val="00836DA6"/>
    <w:rsid w:val="00837B01"/>
    <w:rsid w:val="008424F2"/>
    <w:rsid w:val="00844342"/>
    <w:rsid w:val="00845E57"/>
    <w:rsid w:val="00850F27"/>
    <w:rsid w:val="0085332A"/>
    <w:rsid w:val="0085622B"/>
    <w:rsid w:val="008576CB"/>
    <w:rsid w:val="00863BFD"/>
    <w:rsid w:val="0086523A"/>
    <w:rsid w:val="00871EAD"/>
    <w:rsid w:val="008739A2"/>
    <w:rsid w:val="0087416E"/>
    <w:rsid w:val="00874B78"/>
    <w:rsid w:val="008831CE"/>
    <w:rsid w:val="0088541A"/>
    <w:rsid w:val="00885DAF"/>
    <w:rsid w:val="00887DCA"/>
    <w:rsid w:val="0089140C"/>
    <w:rsid w:val="008916CF"/>
    <w:rsid w:val="0089325D"/>
    <w:rsid w:val="00895C29"/>
    <w:rsid w:val="0089763D"/>
    <w:rsid w:val="008A4341"/>
    <w:rsid w:val="008A6038"/>
    <w:rsid w:val="008B1259"/>
    <w:rsid w:val="008B4113"/>
    <w:rsid w:val="008B6A6D"/>
    <w:rsid w:val="008B7CA4"/>
    <w:rsid w:val="008C047F"/>
    <w:rsid w:val="008C0C79"/>
    <w:rsid w:val="008C0D0E"/>
    <w:rsid w:val="008C1330"/>
    <w:rsid w:val="008C2BEB"/>
    <w:rsid w:val="008C3348"/>
    <w:rsid w:val="008C41BE"/>
    <w:rsid w:val="008C682D"/>
    <w:rsid w:val="008C759F"/>
    <w:rsid w:val="008D35B6"/>
    <w:rsid w:val="008D43FC"/>
    <w:rsid w:val="008D5365"/>
    <w:rsid w:val="008D69A0"/>
    <w:rsid w:val="008E03C6"/>
    <w:rsid w:val="008E14F9"/>
    <w:rsid w:val="008E187A"/>
    <w:rsid w:val="008E1AE2"/>
    <w:rsid w:val="008E3C96"/>
    <w:rsid w:val="008E4288"/>
    <w:rsid w:val="008E635B"/>
    <w:rsid w:val="008F1242"/>
    <w:rsid w:val="008F553B"/>
    <w:rsid w:val="0090356E"/>
    <w:rsid w:val="00903DA9"/>
    <w:rsid w:val="00905EF4"/>
    <w:rsid w:val="00911922"/>
    <w:rsid w:val="00912A78"/>
    <w:rsid w:val="009130FC"/>
    <w:rsid w:val="00915B63"/>
    <w:rsid w:val="00915E8F"/>
    <w:rsid w:val="00920351"/>
    <w:rsid w:val="00924EE2"/>
    <w:rsid w:val="00926AB7"/>
    <w:rsid w:val="00932708"/>
    <w:rsid w:val="00935AE7"/>
    <w:rsid w:val="00935CD2"/>
    <w:rsid w:val="00940F0B"/>
    <w:rsid w:val="009424E9"/>
    <w:rsid w:val="00944340"/>
    <w:rsid w:val="009462ED"/>
    <w:rsid w:val="00954953"/>
    <w:rsid w:val="009556B5"/>
    <w:rsid w:val="009603AE"/>
    <w:rsid w:val="00960F44"/>
    <w:rsid w:val="0096135F"/>
    <w:rsid w:val="0096270E"/>
    <w:rsid w:val="00962D28"/>
    <w:rsid w:val="009670A3"/>
    <w:rsid w:val="009674AD"/>
    <w:rsid w:val="00971482"/>
    <w:rsid w:val="00972A85"/>
    <w:rsid w:val="009758FB"/>
    <w:rsid w:val="00976855"/>
    <w:rsid w:val="00976F83"/>
    <w:rsid w:val="009803E1"/>
    <w:rsid w:val="009835D6"/>
    <w:rsid w:val="00984717"/>
    <w:rsid w:val="00985A38"/>
    <w:rsid w:val="00986FFF"/>
    <w:rsid w:val="00990928"/>
    <w:rsid w:val="00991419"/>
    <w:rsid w:val="00994522"/>
    <w:rsid w:val="00996717"/>
    <w:rsid w:val="00996B0D"/>
    <w:rsid w:val="00997AFE"/>
    <w:rsid w:val="009A068E"/>
    <w:rsid w:val="009A0910"/>
    <w:rsid w:val="009A49CC"/>
    <w:rsid w:val="009B2ED8"/>
    <w:rsid w:val="009B2F01"/>
    <w:rsid w:val="009B6220"/>
    <w:rsid w:val="009B767B"/>
    <w:rsid w:val="009B7BA5"/>
    <w:rsid w:val="009C063F"/>
    <w:rsid w:val="009D02E2"/>
    <w:rsid w:val="009D345B"/>
    <w:rsid w:val="009D6D5B"/>
    <w:rsid w:val="009E3CE0"/>
    <w:rsid w:val="009E5B1A"/>
    <w:rsid w:val="009F02E9"/>
    <w:rsid w:val="009F6779"/>
    <w:rsid w:val="009F6B37"/>
    <w:rsid w:val="009F705C"/>
    <w:rsid w:val="00A0125B"/>
    <w:rsid w:val="00A01CA3"/>
    <w:rsid w:val="00A024F6"/>
    <w:rsid w:val="00A04C89"/>
    <w:rsid w:val="00A04FF2"/>
    <w:rsid w:val="00A10305"/>
    <w:rsid w:val="00A11941"/>
    <w:rsid w:val="00A13D67"/>
    <w:rsid w:val="00A20B82"/>
    <w:rsid w:val="00A22E0B"/>
    <w:rsid w:val="00A23B1C"/>
    <w:rsid w:val="00A23BE5"/>
    <w:rsid w:val="00A2430B"/>
    <w:rsid w:val="00A24A92"/>
    <w:rsid w:val="00A26D49"/>
    <w:rsid w:val="00A30533"/>
    <w:rsid w:val="00A311D4"/>
    <w:rsid w:val="00A31973"/>
    <w:rsid w:val="00A37604"/>
    <w:rsid w:val="00A4349F"/>
    <w:rsid w:val="00A43A03"/>
    <w:rsid w:val="00A4552B"/>
    <w:rsid w:val="00A525D5"/>
    <w:rsid w:val="00A53FFA"/>
    <w:rsid w:val="00A5774B"/>
    <w:rsid w:val="00A57C16"/>
    <w:rsid w:val="00A6317D"/>
    <w:rsid w:val="00A6604B"/>
    <w:rsid w:val="00A662B2"/>
    <w:rsid w:val="00A74A8E"/>
    <w:rsid w:val="00A75ED4"/>
    <w:rsid w:val="00A83EB0"/>
    <w:rsid w:val="00A92078"/>
    <w:rsid w:val="00AA11C1"/>
    <w:rsid w:val="00AA666C"/>
    <w:rsid w:val="00AB331C"/>
    <w:rsid w:val="00AB3348"/>
    <w:rsid w:val="00AB68E4"/>
    <w:rsid w:val="00AC187F"/>
    <w:rsid w:val="00AC6148"/>
    <w:rsid w:val="00AC6CBA"/>
    <w:rsid w:val="00AC78DD"/>
    <w:rsid w:val="00AE66BC"/>
    <w:rsid w:val="00AE7695"/>
    <w:rsid w:val="00AF41FB"/>
    <w:rsid w:val="00AF7020"/>
    <w:rsid w:val="00AF7893"/>
    <w:rsid w:val="00B02A1C"/>
    <w:rsid w:val="00B02EFF"/>
    <w:rsid w:val="00B0307C"/>
    <w:rsid w:val="00B03CF1"/>
    <w:rsid w:val="00B04482"/>
    <w:rsid w:val="00B0668F"/>
    <w:rsid w:val="00B11FE3"/>
    <w:rsid w:val="00B27BD6"/>
    <w:rsid w:val="00B4176F"/>
    <w:rsid w:val="00B452DB"/>
    <w:rsid w:val="00B45808"/>
    <w:rsid w:val="00B478F4"/>
    <w:rsid w:val="00B51078"/>
    <w:rsid w:val="00B544B7"/>
    <w:rsid w:val="00B70CF8"/>
    <w:rsid w:val="00B71C82"/>
    <w:rsid w:val="00B822E2"/>
    <w:rsid w:val="00B84EE3"/>
    <w:rsid w:val="00B85065"/>
    <w:rsid w:val="00B85558"/>
    <w:rsid w:val="00B85C32"/>
    <w:rsid w:val="00B90B41"/>
    <w:rsid w:val="00B91A83"/>
    <w:rsid w:val="00B95EAA"/>
    <w:rsid w:val="00B971C0"/>
    <w:rsid w:val="00B971C2"/>
    <w:rsid w:val="00BA654B"/>
    <w:rsid w:val="00BA7254"/>
    <w:rsid w:val="00BB089D"/>
    <w:rsid w:val="00BB18D0"/>
    <w:rsid w:val="00BB66AB"/>
    <w:rsid w:val="00BC0795"/>
    <w:rsid w:val="00BC3B81"/>
    <w:rsid w:val="00BC4A41"/>
    <w:rsid w:val="00BC776E"/>
    <w:rsid w:val="00BD22C4"/>
    <w:rsid w:val="00BD35B7"/>
    <w:rsid w:val="00BD4A21"/>
    <w:rsid w:val="00BD517D"/>
    <w:rsid w:val="00BD6315"/>
    <w:rsid w:val="00BD650B"/>
    <w:rsid w:val="00BD6C10"/>
    <w:rsid w:val="00BE19A8"/>
    <w:rsid w:val="00BE56AC"/>
    <w:rsid w:val="00BE7FCF"/>
    <w:rsid w:val="00BF2FF9"/>
    <w:rsid w:val="00BF3502"/>
    <w:rsid w:val="00BF3F02"/>
    <w:rsid w:val="00BF486B"/>
    <w:rsid w:val="00BF5925"/>
    <w:rsid w:val="00C03656"/>
    <w:rsid w:val="00C03DB2"/>
    <w:rsid w:val="00C06C9F"/>
    <w:rsid w:val="00C1164E"/>
    <w:rsid w:val="00C11C3C"/>
    <w:rsid w:val="00C13B3A"/>
    <w:rsid w:val="00C20333"/>
    <w:rsid w:val="00C213F0"/>
    <w:rsid w:val="00C231AA"/>
    <w:rsid w:val="00C32185"/>
    <w:rsid w:val="00C34C83"/>
    <w:rsid w:val="00C41ED3"/>
    <w:rsid w:val="00C42620"/>
    <w:rsid w:val="00C43AD2"/>
    <w:rsid w:val="00C43E58"/>
    <w:rsid w:val="00C45F5D"/>
    <w:rsid w:val="00C466FC"/>
    <w:rsid w:val="00C47407"/>
    <w:rsid w:val="00C47609"/>
    <w:rsid w:val="00C47A61"/>
    <w:rsid w:val="00C50E7F"/>
    <w:rsid w:val="00C538BC"/>
    <w:rsid w:val="00C54C71"/>
    <w:rsid w:val="00C57FE4"/>
    <w:rsid w:val="00C65A78"/>
    <w:rsid w:val="00C81888"/>
    <w:rsid w:val="00C825ED"/>
    <w:rsid w:val="00C856A2"/>
    <w:rsid w:val="00C9024C"/>
    <w:rsid w:val="00C91585"/>
    <w:rsid w:val="00C96FA5"/>
    <w:rsid w:val="00C97499"/>
    <w:rsid w:val="00C97642"/>
    <w:rsid w:val="00C97CF9"/>
    <w:rsid w:val="00CA0AC1"/>
    <w:rsid w:val="00CA3116"/>
    <w:rsid w:val="00CA6883"/>
    <w:rsid w:val="00CA6FB0"/>
    <w:rsid w:val="00CB1A9A"/>
    <w:rsid w:val="00CC0978"/>
    <w:rsid w:val="00CC36DD"/>
    <w:rsid w:val="00CC386F"/>
    <w:rsid w:val="00CC521B"/>
    <w:rsid w:val="00CD3168"/>
    <w:rsid w:val="00CD32E3"/>
    <w:rsid w:val="00CD5432"/>
    <w:rsid w:val="00CE0242"/>
    <w:rsid w:val="00CE0312"/>
    <w:rsid w:val="00CE0D7B"/>
    <w:rsid w:val="00CE2EA9"/>
    <w:rsid w:val="00CE4137"/>
    <w:rsid w:val="00CE4194"/>
    <w:rsid w:val="00CF39C4"/>
    <w:rsid w:val="00CF42D0"/>
    <w:rsid w:val="00CF7BA3"/>
    <w:rsid w:val="00D01694"/>
    <w:rsid w:val="00D01812"/>
    <w:rsid w:val="00D037AD"/>
    <w:rsid w:val="00D04B42"/>
    <w:rsid w:val="00D0638F"/>
    <w:rsid w:val="00D119D9"/>
    <w:rsid w:val="00D124F9"/>
    <w:rsid w:val="00D13600"/>
    <w:rsid w:val="00D1735A"/>
    <w:rsid w:val="00D20F8C"/>
    <w:rsid w:val="00D22321"/>
    <w:rsid w:val="00D236A1"/>
    <w:rsid w:val="00D3186A"/>
    <w:rsid w:val="00D31A0D"/>
    <w:rsid w:val="00D34911"/>
    <w:rsid w:val="00D355DE"/>
    <w:rsid w:val="00D3561B"/>
    <w:rsid w:val="00D37911"/>
    <w:rsid w:val="00D41D0E"/>
    <w:rsid w:val="00D429D6"/>
    <w:rsid w:val="00D51AED"/>
    <w:rsid w:val="00D51EC1"/>
    <w:rsid w:val="00D521A1"/>
    <w:rsid w:val="00D55976"/>
    <w:rsid w:val="00D6037E"/>
    <w:rsid w:val="00D60F5A"/>
    <w:rsid w:val="00D65C07"/>
    <w:rsid w:val="00D65D24"/>
    <w:rsid w:val="00D65FF6"/>
    <w:rsid w:val="00D70EDA"/>
    <w:rsid w:val="00D72731"/>
    <w:rsid w:val="00D73C5C"/>
    <w:rsid w:val="00D74BC4"/>
    <w:rsid w:val="00D74FCC"/>
    <w:rsid w:val="00D81659"/>
    <w:rsid w:val="00D84C55"/>
    <w:rsid w:val="00D92CA4"/>
    <w:rsid w:val="00D953C8"/>
    <w:rsid w:val="00D9552F"/>
    <w:rsid w:val="00D97763"/>
    <w:rsid w:val="00DA43E7"/>
    <w:rsid w:val="00DA63B8"/>
    <w:rsid w:val="00DB2435"/>
    <w:rsid w:val="00DB3A2B"/>
    <w:rsid w:val="00DB47B0"/>
    <w:rsid w:val="00DB699E"/>
    <w:rsid w:val="00DC4D26"/>
    <w:rsid w:val="00DC6A6D"/>
    <w:rsid w:val="00DD4878"/>
    <w:rsid w:val="00DE275D"/>
    <w:rsid w:val="00DE54DF"/>
    <w:rsid w:val="00DE64B6"/>
    <w:rsid w:val="00DF05CF"/>
    <w:rsid w:val="00DF4063"/>
    <w:rsid w:val="00DF62BB"/>
    <w:rsid w:val="00DF6341"/>
    <w:rsid w:val="00DF7C24"/>
    <w:rsid w:val="00E00737"/>
    <w:rsid w:val="00E01CAF"/>
    <w:rsid w:val="00E07E61"/>
    <w:rsid w:val="00E11207"/>
    <w:rsid w:val="00E13131"/>
    <w:rsid w:val="00E13765"/>
    <w:rsid w:val="00E200F6"/>
    <w:rsid w:val="00E23D2C"/>
    <w:rsid w:val="00E26BC8"/>
    <w:rsid w:val="00E33E16"/>
    <w:rsid w:val="00E3433A"/>
    <w:rsid w:val="00E35456"/>
    <w:rsid w:val="00E413D1"/>
    <w:rsid w:val="00E441E4"/>
    <w:rsid w:val="00E445EC"/>
    <w:rsid w:val="00E47378"/>
    <w:rsid w:val="00E50D37"/>
    <w:rsid w:val="00E54F61"/>
    <w:rsid w:val="00E5539F"/>
    <w:rsid w:val="00E6383B"/>
    <w:rsid w:val="00E65FFA"/>
    <w:rsid w:val="00E677A9"/>
    <w:rsid w:val="00E67DAD"/>
    <w:rsid w:val="00E748E3"/>
    <w:rsid w:val="00E77ACA"/>
    <w:rsid w:val="00E82334"/>
    <w:rsid w:val="00E84016"/>
    <w:rsid w:val="00E85B73"/>
    <w:rsid w:val="00E90291"/>
    <w:rsid w:val="00E9116F"/>
    <w:rsid w:val="00E9452D"/>
    <w:rsid w:val="00E9651F"/>
    <w:rsid w:val="00EA7048"/>
    <w:rsid w:val="00ED0163"/>
    <w:rsid w:val="00EF4DA6"/>
    <w:rsid w:val="00F005BE"/>
    <w:rsid w:val="00F045D4"/>
    <w:rsid w:val="00F048F5"/>
    <w:rsid w:val="00F050EA"/>
    <w:rsid w:val="00F15CBC"/>
    <w:rsid w:val="00F16BDF"/>
    <w:rsid w:val="00F20ADF"/>
    <w:rsid w:val="00F228B6"/>
    <w:rsid w:val="00F24290"/>
    <w:rsid w:val="00F2543E"/>
    <w:rsid w:val="00F26966"/>
    <w:rsid w:val="00F33C7D"/>
    <w:rsid w:val="00F344D7"/>
    <w:rsid w:val="00F35CC0"/>
    <w:rsid w:val="00F414E7"/>
    <w:rsid w:val="00F460C3"/>
    <w:rsid w:val="00F55DA1"/>
    <w:rsid w:val="00F56FE3"/>
    <w:rsid w:val="00F625CB"/>
    <w:rsid w:val="00F62D0A"/>
    <w:rsid w:val="00F666C2"/>
    <w:rsid w:val="00F71231"/>
    <w:rsid w:val="00F7208D"/>
    <w:rsid w:val="00F763BB"/>
    <w:rsid w:val="00F768EB"/>
    <w:rsid w:val="00F77C25"/>
    <w:rsid w:val="00F77EEE"/>
    <w:rsid w:val="00F8256A"/>
    <w:rsid w:val="00F83DCC"/>
    <w:rsid w:val="00F8536D"/>
    <w:rsid w:val="00F87986"/>
    <w:rsid w:val="00F95382"/>
    <w:rsid w:val="00F974E8"/>
    <w:rsid w:val="00F97C78"/>
    <w:rsid w:val="00FA29AF"/>
    <w:rsid w:val="00FA2F62"/>
    <w:rsid w:val="00FA3230"/>
    <w:rsid w:val="00FA39AA"/>
    <w:rsid w:val="00FB2D1E"/>
    <w:rsid w:val="00FB4251"/>
    <w:rsid w:val="00FB56E7"/>
    <w:rsid w:val="00FB7D6B"/>
    <w:rsid w:val="00FC376E"/>
    <w:rsid w:val="00FD0878"/>
    <w:rsid w:val="00FD2F69"/>
    <w:rsid w:val="00FD3B27"/>
    <w:rsid w:val="00FD6916"/>
    <w:rsid w:val="00FE516D"/>
    <w:rsid w:val="00FE560C"/>
    <w:rsid w:val="00FE677C"/>
    <w:rsid w:val="00FF0183"/>
    <w:rsid w:val="00FF04AD"/>
    <w:rsid w:val="00FF480C"/>
    <w:rsid w:val="00FF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3C9252"/>
  <w15:chartTrackingRefBased/>
  <w15:docId w15:val="{37245E2B-334B-4ECC-854B-88E824B11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34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7048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324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ヘッダー (文字)"/>
    <w:basedOn w:val="a0"/>
    <w:link w:val="a4"/>
    <w:uiPriority w:val="99"/>
    <w:rsid w:val="0032405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24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フッター (文字)"/>
    <w:basedOn w:val="a0"/>
    <w:link w:val="a6"/>
    <w:uiPriority w:val="99"/>
    <w:rsid w:val="0032405F"/>
    <w:rPr>
      <w:sz w:val="18"/>
      <w:szCs w:val="18"/>
    </w:rPr>
  </w:style>
  <w:style w:type="table" w:styleId="a8">
    <w:name w:val="Table Grid"/>
    <w:basedOn w:val="a1"/>
    <w:uiPriority w:val="39"/>
    <w:rsid w:val="00915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50F1"/>
    <w:rPr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50F1"/>
    <w:rPr>
      <w:sz w:val="18"/>
      <w:szCs w:val="18"/>
    </w:rPr>
  </w:style>
  <w:style w:type="table" w:styleId="2">
    <w:name w:val="Plain Table 2"/>
    <w:basedOn w:val="a1"/>
    <w:uiPriority w:val="42"/>
    <w:rsid w:val="001C017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4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A1626-7F15-4D86-85CB-D3F25B0D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1281</Words>
  <Characters>7302</Characters>
  <Application>Microsoft Office Word</Application>
  <DocSecurity>0</DocSecurity>
  <Lines>60</Lines>
  <Paragraphs>17</Paragraphs>
  <ScaleCrop>false</ScaleCrop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李硕</dc:creator>
  <cp:keywords/>
  <dc:description/>
  <cp:lastModifiedBy>Minoru MIZUHATA</cp:lastModifiedBy>
  <cp:revision>3</cp:revision>
  <cp:lastPrinted>2021-06-14T07:24:00Z</cp:lastPrinted>
  <dcterms:created xsi:type="dcterms:W3CDTF">2024-08-16T01:23:00Z</dcterms:created>
  <dcterms:modified xsi:type="dcterms:W3CDTF">2024-08-16T02:07:00Z</dcterms:modified>
</cp:coreProperties>
</file>