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2BDD" w14:textId="43BDE380" w:rsidR="00BB2A1E" w:rsidRDefault="00BB2A1E" w:rsidP="00BC063A">
      <w:pPr>
        <w:pStyle w:val="1"/>
        <w:spacing w:before="720" w:line="480" w:lineRule="auto"/>
        <w:ind w:rightChars="0" w:right="-2"/>
        <w:rPr>
          <w:rFonts w:ascii="Times New Roman" w:hAnsi="Times New Roman" w:cs="Times New Roman"/>
          <w:sz w:val="24"/>
          <w:szCs w:val="24"/>
        </w:rPr>
      </w:pPr>
      <w:r w:rsidRPr="00BB2A1E">
        <w:rPr>
          <w:rFonts w:ascii="Times New Roman" w:hAnsi="Times New Roman" w:cs="Times New Roman"/>
        </w:rPr>
        <w:t>SUPPORTING INFORMATION</w:t>
      </w:r>
    </w:p>
    <w:p w14:paraId="348C1D20" w14:textId="7E30BDFA" w:rsidR="002E3951" w:rsidRPr="00190293" w:rsidRDefault="002E3951" w:rsidP="00BC063A">
      <w:pPr>
        <w:pStyle w:val="1"/>
        <w:spacing w:before="720" w:line="480" w:lineRule="auto"/>
        <w:ind w:rightChars="0" w:right="-2"/>
        <w:rPr>
          <w:rFonts w:ascii="Times New Roman" w:eastAsia="ＭＳ 明朝" w:hAnsi="Times New Roman" w:cs="Times New Roman"/>
        </w:rPr>
      </w:pPr>
      <w:r w:rsidRPr="00190293">
        <w:rPr>
          <w:rFonts w:ascii="Times New Roman" w:hAnsi="Times New Roman" w:cs="Times New Roman"/>
          <w:sz w:val="24"/>
          <w:szCs w:val="24"/>
        </w:rPr>
        <w:t>Nano-scaled Degradation Analysis of Sulfide Solid Electrolyte Around Cycled Cathode Material by STEM-EELS Technique</w:t>
      </w:r>
    </w:p>
    <w:p w14:paraId="4D154212" w14:textId="77777777" w:rsidR="002D143E" w:rsidRDefault="002D143E" w:rsidP="00BC063A">
      <w:pPr>
        <w:pStyle w:val="AUTHORS451"/>
        <w:spacing w:line="480" w:lineRule="auto"/>
        <w:ind w:rightChars="0" w:right="-2"/>
        <w:rPr>
          <w:rFonts w:eastAsiaTheme="minorEastAsia" w:cs="Times New Roman"/>
          <w:sz w:val="24"/>
          <w:szCs w:val="24"/>
        </w:rPr>
      </w:pPr>
    </w:p>
    <w:p w14:paraId="7E462013" w14:textId="21FC83A3" w:rsidR="002E3951" w:rsidRDefault="002E3951" w:rsidP="00BC063A">
      <w:pPr>
        <w:pStyle w:val="AUTHORS451"/>
        <w:spacing w:line="480" w:lineRule="auto"/>
        <w:ind w:rightChars="0" w:right="-2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Genta M</w:t>
      </w:r>
      <w:r w:rsidR="002D143E">
        <w:rPr>
          <w:rFonts w:eastAsiaTheme="minorEastAsia" w:cs="Times New Roman"/>
          <w:sz w:val="24"/>
          <w:szCs w:val="24"/>
        </w:rPr>
        <w:t>ARUYAMA</w:t>
      </w:r>
      <w:r w:rsidR="002D143E" w:rsidRPr="002D143E">
        <w:rPr>
          <w:rFonts w:eastAsiaTheme="minorEastAsia" w:cs="Times New Roman"/>
          <w:sz w:val="24"/>
          <w:szCs w:val="24"/>
          <w:vertAlign w:val="superscript"/>
        </w:rPr>
        <w:t>*</w:t>
      </w:r>
      <w:r w:rsidR="00D27E6D">
        <w:rPr>
          <w:rFonts w:eastAsiaTheme="minorEastAsia" w:cs="Times New Roman" w:hint="eastAsia"/>
          <w:sz w:val="24"/>
          <w:szCs w:val="24"/>
          <w:vertAlign w:val="superscript"/>
        </w:rPr>
        <w:t>,</w:t>
      </w:r>
      <w:r w:rsidR="00D27E6D" w:rsidRPr="00D27E6D">
        <w:rPr>
          <w:rFonts w:eastAsiaTheme="minorEastAsia" w:cs="Times New Roman"/>
          <w:sz w:val="24"/>
          <w:szCs w:val="24"/>
          <w:vertAlign w:val="superscript"/>
        </w:rPr>
        <w:t>§</w:t>
      </w:r>
      <w:r>
        <w:rPr>
          <w:rFonts w:eastAsiaTheme="minorEastAsia" w:cs="Times New Roman"/>
          <w:sz w:val="24"/>
          <w:szCs w:val="24"/>
        </w:rPr>
        <w:t xml:space="preserve">, Shigekazu </w:t>
      </w:r>
      <w:r w:rsidRPr="00D46CD9">
        <w:rPr>
          <w:rFonts w:eastAsiaTheme="minorEastAsia" w:cs="Times New Roman"/>
          <w:sz w:val="24"/>
          <w:szCs w:val="24"/>
        </w:rPr>
        <w:t>O</w:t>
      </w:r>
      <w:r w:rsidR="001951AC" w:rsidRPr="00D46CD9">
        <w:rPr>
          <w:rFonts w:eastAsiaTheme="minorEastAsia" w:cs="Times New Roman"/>
          <w:sz w:val="24"/>
          <w:szCs w:val="24"/>
        </w:rPr>
        <w:t>H</w:t>
      </w:r>
      <w:r w:rsidR="002D143E" w:rsidRPr="00D46CD9">
        <w:rPr>
          <w:rFonts w:eastAsiaTheme="minorEastAsia" w:cs="Times New Roman"/>
          <w:sz w:val="24"/>
          <w:szCs w:val="24"/>
        </w:rPr>
        <w:t>MORI</w:t>
      </w:r>
      <w:r w:rsidR="00D27E6D" w:rsidRPr="00D27E6D">
        <w:rPr>
          <w:rFonts w:eastAsiaTheme="minorEastAsia" w:cs="Times New Roman"/>
          <w:sz w:val="24"/>
          <w:szCs w:val="24"/>
          <w:vertAlign w:val="superscript"/>
        </w:rPr>
        <w:t>§</w:t>
      </w:r>
      <w:r>
        <w:rPr>
          <w:rFonts w:eastAsiaTheme="minorEastAsia" w:cs="Times New Roman"/>
          <w:sz w:val="24"/>
          <w:szCs w:val="24"/>
        </w:rPr>
        <w:t>,</w:t>
      </w:r>
      <w:r w:rsidR="002D143E">
        <w:rPr>
          <w:rFonts w:eastAsiaTheme="minorEastAsia" w:cs="Times New Roman"/>
          <w:sz w:val="24"/>
          <w:szCs w:val="24"/>
        </w:rPr>
        <w:t xml:space="preserve"> and</w:t>
      </w:r>
      <w:r>
        <w:rPr>
          <w:rFonts w:eastAsiaTheme="minorEastAsia" w:cs="Times New Roman"/>
          <w:sz w:val="24"/>
          <w:szCs w:val="24"/>
        </w:rPr>
        <w:t xml:space="preserve"> Katsumi Y</w:t>
      </w:r>
      <w:r w:rsidR="002D143E">
        <w:rPr>
          <w:rFonts w:eastAsiaTheme="minorEastAsia" w:cs="Times New Roman"/>
          <w:sz w:val="24"/>
          <w:szCs w:val="24"/>
        </w:rPr>
        <w:t>AMADA</w:t>
      </w:r>
      <w:r w:rsidR="00D27E6D" w:rsidRPr="00D27E6D">
        <w:rPr>
          <w:rFonts w:eastAsiaTheme="minorEastAsia" w:cs="Times New Roman"/>
          <w:sz w:val="24"/>
          <w:szCs w:val="24"/>
          <w:vertAlign w:val="superscript"/>
        </w:rPr>
        <w:t>§</w:t>
      </w:r>
    </w:p>
    <w:p w14:paraId="634975BB" w14:textId="313C99DC" w:rsidR="002E3951" w:rsidRDefault="009717C1" w:rsidP="00BC063A">
      <w:pPr>
        <w:pStyle w:val="AFFILIATIONS45"/>
        <w:spacing w:beforeLines="50" w:before="180" w:line="480" w:lineRule="auto"/>
        <w:ind w:rightChars="0" w:right="-2"/>
        <w:rPr>
          <w:rFonts w:ascii="Times New Roman" w:eastAsia="ＭＳ 明朝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Functional Materials Solution Division, </w:t>
      </w:r>
      <w:r w:rsidR="002E3951">
        <w:rPr>
          <w:rFonts w:ascii="Times New Roman" w:hAnsi="Times New Roman" w:cs="Times New Roman"/>
          <w:sz w:val="24"/>
          <w:szCs w:val="24"/>
        </w:rPr>
        <w:t>JFE Techno-Research C</w:t>
      </w:r>
      <w:r w:rsidR="002D143E">
        <w:rPr>
          <w:rFonts w:ascii="Times New Roman" w:hAnsi="Times New Roman" w:cs="Times New Roman"/>
          <w:sz w:val="24"/>
          <w:szCs w:val="24"/>
        </w:rPr>
        <w:t>orporation</w:t>
      </w:r>
      <w:r w:rsidR="002E3951">
        <w:rPr>
          <w:rFonts w:ascii="Times New Roman" w:hAnsi="Times New Roman" w:cs="Times New Roman"/>
          <w:sz w:val="24"/>
          <w:szCs w:val="24"/>
        </w:rPr>
        <w:t>,</w:t>
      </w:r>
      <w:r w:rsidR="002D143E">
        <w:rPr>
          <w:rFonts w:ascii="Times New Roman" w:hAnsi="Times New Roman" w:cs="Times New Roman"/>
          <w:sz w:val="24"/>
          <w:szCs w:val="24"/>
        </w:rPr>
        <w:t xml:space="preserve"> 1-1 Minamiwatarida-cho, Kawasaki-ku, </w:t>
      </w:r>
      <w:r w:rsidR="002E3951">
        <w:rPr>
          <w:rFonts w:ascii="Times New Roman" w:hAnsi="Times New Roman" w:cs="Times New Roman"/>
          <w:sz w:val="24"/>
          <w:szCs w:val="24"/>
        </w:rPr>
        <w:t>Kawasaki, 210-0855, Japan</w:t>
      </w:r>
    </w:p>
    <w:p w14:paraId="14367874" w14:textId="31A17275" w:rsidR="002E3951" w:rsidRDefault="00BC063A" w:rsidP="00BC063A">
      <w:pPr>
        <w:pStyle w:val="Email45"/>
        <w:spacing w:beforeLines="50" w:before="180"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  <w:r>
        <w:rPr>
          <w:rFonts w:cs="Times New Roman"/>
          <w:i w:val="0"/>
          <w:sz w:val="24"/>
          <w:szCs w:val="24"/>
        </w:rPr>
        <w:t>*Corresponding Author</w:t>
      </w:r>
      <w:r w:rsidR="002E3951">
        <w:rPr>
          <w:rFonts w:cs="Times New Roman"/>
          <w:i w:val="0"/>
          <w:sz w:val="24"/>
          <w:szCs w:val="24"/>
        </w:rPr>
        <w:t>: g-maruyama@jfe-tec.co.jp</w:t>
      </w:r>
    </w:p>
    <w:p w14:paraId="0C60BAA6" w14:textId="5800CD47" w:rsidR="00242DFD" w:rsidRPr="00BB2A1E" w:rsidRDefault="00242DFD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31D004CB" w14:textId="71AB6724" w:rsidR="00050919" w:rsidRPr="00BB2A1E" w:rsidRDefault="00D27E6D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iCs/>
          <w:sz w:val="24"/>
          <w:szCs w:val="24"/>
        </w:rPr>
      </w:pPr>
      <w:r w:rsidRPr="00BB2A1E">
        <w:rPr>
          <w:rFonts w:eastAsiaTheme="minorEastAsia" w:cs="Times New Roman"/>
          <w:i w:val="0"/>
          <w:iCs/>
          <w:sz w:val="24"/>
          <w:szCs w:val="24"/>
        </w:rPr>
        <w:t>§ ECSJ Active Member</w:t>
      </w:r>
    </w:p>
    <w:p w14:paraId="120CF968" w14:textId="16C8D317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3156D7B2" w14:textId="6B9DA64C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1A019B43" w14:textId="4AAE1150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12DAF7D7" w14:textId="7562BB69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10ECFCE2" w14:textId="6EAE21EC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295840F0" w14:textId="39C007BC" w:rsidR="00050919" w:rsidRPr="00BB2A1E" w:rsidRDefault="00050919" w:rsidP="00BC063A">
      <w:pPr>
        <w:pStyle w:val="Email45"/>
        <w:spacing w:line="480" w:lineRule="auto"/>
        <w:ind w:rightChars="0" w:right="-2"/>
        <w:rPr>
          <w:rFonts w:eastAsia="ＭＳ 明朝" w:cs="Times New Roman"/>
          <w:i w:val="0"/>
          <w:sz w:val="24"/>
          <w:szCs w:val="24"/>
        </w:rPr>
      </w:pPr>
    </w:p>
    <w:p w14:paraId="2592219B" w14:textId="7158A9C8" w:rsidR="00F17545" w:rsidRPr="000034BA" w:rsidRDefault="00F17545" w:rsidP="002505CA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sz w:val="24"/>
          <w:szCs w:val="24"/>
        </w:rPr>
      </w:pPr>
      <w:r w:rsidRPr="000034BA">
        <w:rPr>
          <w:rFonts w:eastAsia="ＭＳ 明朝" w:cs="Times New Roman" w:hint="eastAsia"/>
          <w:i w:val="0"/>
          <w:sz w:val="24"/>
          <w:szCs w:val="24"/>
        </w:rPr>
        <w:lastRenderedPageBreak/>
        <w:t>M</w:t>
      </w:r>
      <w:r w:rsidRPr="000034BA">
        <w:rPr>
          <w:rFonts w:eastAsia="ＭＳ 明朝" w:cs="Times New Roman"/>
          <w:i w:val="0"/>
          <w:sz w:val="24"/>
          <w:szCs w:val="24"/>
        </w:rPr>
        <w:t>ethod S1.</w:t>
      </w:r>
    </w:p>
    <w:p w14:paraId="3B49F9DF" w14:textId="68AD9AF1" w:rsidR="0015539D" w:rsidRPr="000C37EC" w:rsidRDefault="00F6761A" w:rsidP="002505CA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sz w:val="24"/>
          <w:szCs w:val="24"/>
        </w:rPr>
      </w:pPr>
      <w:r w:rsidRPr="000034BA">
        <w:rPr>
          <w:rFonts w:eastAsia="ＭＳ 明朝"/>
          <w:i w:val="0"/>
          <w:iCs/>
          <w:sz w:val="24"/>
        </w:rPr>
        <w:t>Sulfide solid electrolyte (SSE) with</w:t>
      </w:r>
      <w:r w:rsidR="00200645">
        <w:rPr>
          <w:rFonts w:eastAsia="ＭＳ 明朝"/>
          <w:i w:val="0"/>
          <w:iCs/>
          <w:sz w:val="24"/>
        </w:rPr>
        <w:t xml:space="preserve"> a</w:t>
      </w:r>
      <w:r w:rsidRPr="000C37EC">
        <w:rPr>
          <w:rFonts w:eastAsia="ＭＳ 明朝"/>
          <w:i w:val="0"/>
          <w:iCs/>
          <w:sz w:val="24"/>
        </w:rPr>
        <w:t xml:space="preserve"> composition of </w:t>
      </w:r>
      <w:r w:rsidR="0015539D" w:rsidRPr="000C37EC">
        <w:rPr>
          <w:rFonts w:eastAsia="ＭＳ 明朝" w:cs="Times New Roman"/>
          <w:i w:val="0"/>
          <w:sz w:val="24"/>
          <w:szCs w:val="24"/>
        </w:rPr>
        <w:t>Li</w:t>
      </w:r>
      <w:r w:rsidR="0015539D" w:rsidRPr="000C37EC">
        <w:rPr>
          <w:rFonts w:eastAsia="ＭＳ 明朝" w:cs="Times New Roman"/>
          <w:i w:val="0"/>
          <w:sz w:val="24"/>
          <w:szCs w:val="24"/>
          <w:vertAlign w:val="subscript"/>
        </w:rPr>
        <w:t>3</w:t>
      </w:r>
      <w:r w:rsidR="0015539D" w:rsidRPr="000C37EC">
        <w:rPr>
          <w:rFonts w:eastAsia="ＭＳ 明朝" w:cs="Times New Roman"/>
          <w:i w:val="0"/>
          <w:sz w:val="24"/>
          <w:szCs w:val="24"/>
        </w:rPr>
        <w:t>PS</w:t>
      </w:r>
      <w:r w:rsidR="0015539D" w:rsidRPr="000C37EC">
        <w:rPr>
          <w:rFonts w:eastAsia="ＭＳ 明朝" w:cs="Times New Roman"/>
          <w:i w:val="0"/>
          <w:sz w:val="24"/>
          <w:szCs w:val="24"/>
          <w:vertAlign w:val="subscript"/>
        </w:rPr>
        <w:t>4</w:t>
      </w:r>
      <w:r w:rsidR="0015539D" w:rsidRPr="000C37EC">
        <w:rPr>
          <w:rFonts w:eastAsia="ＭＳ 明朝" w:cs="Times New Roman"/>
          <w:i w:val="0"/>
          <w:sz w:val="24"/>
          <w:szCs w:val="24"/>
        </w:rPr>
        <w:t xml:space="preserve"> w</w:t>
      </w:r>
      <w:r w:rsidR="00485D14" w:rsidRPr="000C37EC">
        <w:rPr>
          <w:rFonts w:eastAsia="ＭＳ 明朝" w:cs="Times New Roman"/>
          <w:i w:val="0"/>
          <w:sz w:val="24"/>
          <w:szCs w:val="24"/>
        </w:rPr>
        <w:t>as</w:t>
      </w:r>
      <w:r w:rsidR="0015539D" w:rsidRPr="000C37EC">
        <w:rPr>
          <w:rFonts w:eastAsia="ＭＳ 明朝" w:cs="Times New Roman"/>
          <w:i w:val="0"/>
          <w:sz w:val="24"/>
          <w:szCs w:val="24"/>
        </w:rPr>
        <w:t xml:space="preserve"> prepared by mechanochemical milling </w:t>
      </w:r>
      <w:r w:rsidR="00032A17" w:rsidRPr="000C37EC">
        <w:rPr>
          <w:rFonts w:eastAsia="ＭＳ 明朝" w:cs="Times New Roman"/>
          <w:i w:val="0"/>
          <w:sz w:val="24"/>
          <w:szCs w:val="24"/>
        </w:rPr>
        <w:t>in a ball mill (</w:t>
      </w:r>
      <w:r w:rsidR="00B1431C" w:rsidRPr="000C37EC">
        <w:rPr>
          <w:rFonts w:eastAsia="ＭＳ 明朝" w:cs="Times New Roman"/>
          <w:i w:val="0"/>
          <w:sz w:val="24"/>
          <w:szCs w:val="24"/>
        </w:rPr>
        <w:t>PL-7</w:t>
      </w:r>
      <w:r w:rsidR="00B1431C" w:rsidRPr="000C37EC">
        <w:rPr>
          <w:rFonts w:eastAsia="ＭＳ 明朝" w:cs="Times New Roman" w:hint="eastAsia"/>
          <w:i w:val="0"/>
          <w:sz w:val="24"/>
          <w:szCs w:val="24"/>
        </w:rPr>
        <w:t>,</w:t>
      </w:r>
      <w:r w:rsidR="00B1431C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032A17" w:rsidRPr="000C37EC">
        <w:rPr>
          <w:rFonts w:eastAsia="ＭＳ 明朝" w:cs="Times New Roman"/>
          <w:i w:val="0"/>
          <w:sz w:val="24"/>
          <w:szCs w:val="24"/>
        </w:rPr>
        <w:t>Fritsch</w:t>
      </w:r>
      <w:r w:rsidR="008C102D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="005E4BE1" w:rsidRPr="000C37EC">
        <w:rPr>
          <w:rFonts w:eastAsia="ＭＳ 明朝"/>
          <w:i w:val="0"/>
          <w:iCs/>
          <w:sz w:val="24"/>
        </w:rPr>
        <w:t>L</w:t>
      </w:r>
      <w:r w:rsidR="008C102D" w:rsidRPr="000C37EC">
        <w:rPr>
          <w:rFonts w:eastAsia="ＭＳ 明朝" w:cs="Times New Roman"/>
          <w:i w:val="0"/>
          <w:sz w:val="24"/>
          <w:szCs w:val="24"/>
        </w:rPr>
        <w:t>td., Germany</w:t>
      </w:r>
      <w:r w:rsidR="00032A17" w:rsidRPr="000C37EC">
        <w:rPr>
          <w:rFonts w:eastAsia="ＭＳ 明朝" w:cs="Times New Roman"/>
          <w:i w:val="0"/>
          <w:sz w:val="24"/>
          <w:szCs w:val="24"/>
        </w:rPr>
        <w:t>).</w:t>
      </w:r>
      <w:r w:rsidR="006B4DEA">
        <w:rPr>
          <w:rFonts w:eastAsia="ＭＳ 明朝" w:cs="Times New Roman"/>
          <w:i w:val="0"/>
          <w:sz w:val="24"/>
          <w:szCs w:val="24"/>
          <w:vertAlign w:val="superscript"/>
        </w:rPr>
        <w:t>4</w:t>
      </w:r>
      <w:r w:rsidR="00032A17" w:rsidRPr="000C37EC">
        <w:rPr>
          <w:rFonts w:eastAsia="ＭＳ 明朝" w:cs="Times New Roman"/>
          <w:i w:val="0"/>
          <w:sz w:val="24"/>
          <w:szCs w:val="24"/>
        </w:rPr>
        <w:t xml:space="preserve"> The starting materials of </w:t>
      </w:r>
      <w:r w:rsidR="0015539D" w:rsidRPr="000C37EC">
        <w:rPr>
          <w:rFonts w:eastAsia="ＭＳ 明朝" w:cs="Times New Roman"/>
          <w:i w:val="0"/>
          <w:sz w:val="24"/>
          <w:szCs w:val="24"/>
        </w:rPr>
        <w:t>Li</w:t>
      </w:r>
      <w:r w:rsidR="0015539D" w:rsidRPr="000C37EC">
        <w:rPr>
          <w:rFonts w:eastAsia="ＭＳ 明朝" w:cs="Times New Roman"/>
          <w:i w:val="0"/>
          <w:sz w:val="24"/>
          <w:szCs w:val="24"/>
          <w:vertAlign w:val="subscript"/>
        </w:rPr>
        <w:t>2</w:t>
      </w:r>
      <w:r w:rsidR="0015539D" w:rsidRPr="000C37EC">
        <w:rPr>
          <w:rFonts w:eastAsia="ＭＳ 明朝" w:cs="Times New Roman"/>
          <w:i w:val="0"/>
          <w:sz w:val="24"/>
          <w:szCs w:val="24"/>
        </w:rPr>
        <w:t>S</w:t>
      </w:r>
      <w:r w:rsidR="00A936D0" w:rsidRPr="000C37EC">
        <w:rPr>
          <w:rFonts w:eastAsia="ＭＳ 明朝" w:cs="Times New Roman"/>
          <w:i w:val="0"/>
          <w:sz w:val="24"/>
          <w:szCs w:val="24"/>
        </w:rPr>
        <w:t xml:space="preserve"> (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1.38 g, </w:t>
      </w:r>
      <w:r w:rsidR="00A936D0" w:rsidRPr="000C37EC">
        <w:rPr>
          <w:rFonts w:eastAsia="ＭＳ 明朝" w:cs="Times New Roman"/>
          <w:i w:val="0"/>
          <w:sz w:val="24"/>
          <w:szCs w:val="24"/>
        </w:rPr>
        <w:t>Furuuchi Chemical</w:t>
      </w:r>
      <w:r w:rsidR="008C102D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="005E4BE1" w:rsidRPr="000C37EC">
        <w:rPr>
          <w:rFonts w:eastAsia="ＭＳ 明朝"/>
          <w:i w:val="0"/>
          <w:iCs/>
          <w:sz w:val="24"/>
        </w:rPr>
        <w:t>L</w:t>
      </w:r>
      <w:r w:rsidR="008C102D" w:rsidRPr="000C37EC">
        <w:rPr>
          <w:rFonts w:eastAsia="ＭＳ 明朝" w:cs="Times New Roman"/>
          <w:i w:val="0"/>
          <w:sz w:val="24"/>
          <w:szCs w:val="24"/>
        </w:rPr>
        <w:t>td.,</w:t>
      </w:r>
      <w:r w:rsidR="005E4BE1" w:rsidRPr="000C37EC">
        <w:rPr>
          <w:rFonts w:eastAsia="ＭＳ 明朝" w:cs="Times New Roman"/>
          <w:i w:val="0"/>
          <w:sz w:val="24"/>
          <w:szCs w:val="24"/>
        </w:rPr>
        <w:t xml:space="preserve"> Japan</w:t>
      </w:r>
      <w:r w:rsidR="00A936D0" w:rsidRPr="000C37EC">
        <w:rPr>
          <w:rFonts w:eastAsia="ＭＳ 明朝" w:cs="Times New Roman"/>
          <w:i w:val="0"/>
          <w:sz w:val="24"/>
          <w:szCs w:val="24"/>
        </w:rPr>
        <w:t>)</w:t>
      </w:r>
      <w:r w:rsidR="0023388E" w:rsidRPr="000C37EC">
        <w:rPr>
          <w:rFonts w:eastAsia="ＭＳ 明朝" w:cs="Times New Roman"/>
          <w:i w:val="0"/>
          <w:sz w:val="24"/>
          <w:szCs w:val="24"/>
        </w:rPr>
        <w:t xml:space="preserve"> and</w:t>
      </w:r>
      <w:r w:rsidR="0015539D" w:rsidRPr="000C37EC">
        <w:rPr>
          <w:rFonts w:eastAsia="ＭＳ 明朝" w:cs="Times New Roman"/>
          <w:i w:val="0"/>
          <w:sz w:val="24"/>
          <w:szCs w:val="24"/>
        </w:rPr>
        <w:t xml:space="preserve"> P</w:t>
      </w:r>
      <w:r w:rsidR="0015539D" w:rsidRPr="000C37EC">
        <w:rPr>
          <w:rFonts w:eastAsia="ＭＳ 明朝" w:cs="Times New Roman"/>
          <w:i w:val="0"/>
          <w:sz w:val="24"/>
          <w:szCs w:val="24"/>
          <w:vertAlign w:val="subscript"/>
        </w:rPr>
        <w:t>2</w:t>
      </w:r>
      <w:r w:rsidR="0015539D" w:rsidRPr="000C37EC">
        <w:rPr>
          <w:rFonts w:eastAsia="ＭＳ 明朝" w:cs="Times New Roman"/>
          <w:i w:val="0"/>
          <w:sz w:val="24"/>
          <w:szCs w:val="24"/>
        </w:rPr>
        <w:t>S</w:t>
      </w:r>
      <w:r w:rsidR="0015539D" w:rsidRPr="000C37EC">
        <w:rPr>
          <w:rFonts w:eastAsia="ＭＳ 明朝" w:cs="Times New Roman"/>
          <w:i w:val="0"/>
          <w:sz w:val="24"/>
          <w:szCs w:val="24"/>
          <w:vertAlign w:val="subscript"/>
        </w:rPr>
        <w:t>5</w:t>
      </w:r>
      <w:r w:rsidR="000F5F3B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A936D0" w:rsidRPr="000C37EC">
        <w:rPr>
          <w:rFonts w:eastAsia="ＭＳ 明朝" w:cs="Times New Roman"/>
          <w:i w:val="0"/>
          <w:sz w:val="24"/>
          <w:szCs w:val="24"/>
        </w:rPr>
        <w:t>(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2.22 g, </w:t>
      </w:r>
      <w:r w:rsidR="000F5F3B" w:rsidRPr="000C37EC">
        <w:rPr>
          <w:rFonts w:eastAsia="ＭＳ 明朝" w:cs="Times New Roman"/>
          <w:i w:val="0"/>
          <w:sz w:val="24"/>
          <w:szCs w:val="24"/>
        </w:rPr>
        <w:t>Merck</w:t>
      </w:r>
      <w:r w:rsidR="005E4BE1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5E4BE1" w:rsidRPr="000C37EC">
        <w:rPr>
          <w:rFonts w:eastAsia="ＭＳ 明朝"/>
          <w:i w:val="0"/>
          <w:iCs/>
          <w:sz w:val="24"/>
        </w:rPr>
        <w:t>L</w:t>
      </w:r>
      <w:r w:rsidR="005E4BE1" w:rsidRPr="000C37EC">
        <w:rPr>
          <w:rFonts w:eastAsia="ＭＳ 明朝" w:cs="Times New Roman"/>
          <w:i w:val="0"/>
          <w:sz w:val="24"/>
          <w:szCs w:val="24"/>
        </w:rPr>
        <w:t>td., Germany</w:t>
      </w:r>
      <w:r w:rsidR="00A936D0" w:rsidRPr="000C37EC">
        <w:rPr>
          <w:rFonts w:eastAsia="ＭＳ 明朝" w:cs="Times New Roman"/>
          <w:i w:val="0"/>
          <w:sz w:val="24"/>
          <w:szCs w:val="24"/>
        </w:rPr>
        <w:t>)</w:t>
      </w:r>
      <w:r w:rsidR="0015539D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032A17" w:rsidRPr="000C37EC">
        <w:rPr>
          <w:rFonts w:eastAsia="ＭＳ 明朝" w:cs="Times New Roman"/>
          <w:i w:val="0"/>
          <w:sz w:val="24"/>
          <w:szCs w:val="24"/>
        </w:rPr>
        <w:t>were placed in a zirconia vessel (internal volume</w:t>
      </w:r>
      <w:r w:rsidR="00200645">
        <w:rPr>
          <w:rFonts w:eastAsia="ＭＳ 明朝" w:cs="Times New Roman"/>
          <w:i w:val="0"/>
          <w:sz w:val="24"/>
          <w:szCs w:val="24"/>
        </w:rPr>
        <w:t>:</w:t>
      </w:r>
      <w:r w:rsidR="00032A17" w:rsidRPr="000C37EC">
        <w:rPr>
          <w:rFonts w:eastAsia="ＭＳ 明朝" w:cs="Times New Roman"/>
          <w:i w:val="0"/>
          <w:sz w:val="24"/>
          <w:szCs w:val="24"/>
        </w:rPr>
        <w:t xml:space="preserve"> 80 ml) containing zirconia balls (</w:t>
      </w:r>
      <w:r w:rsidR="00032A17" w:rsidRPr="000C37EC">
        <w:rPr>
          <w:rFonts w:eastAsia="ＭＳ 明朝"/>
          <w:i w:val="0"/>
          <w:iCs/>
          <w:sz w:val="24"/>
        </w:rPr>
        <w:t>diameter</w:t>
      </w:r>
      <w:r w:rsidR="00200645">
        <w:rPr>
          <w:rFonts w:eastAsia="ＭＳ 明朝"/>
          <w:i w:val="0"/>
          <w:iCs/>
          <w:sz w:val="24"/>
        </w:rPr>
        <w:t>: 5 mm,</w:t>
      </w:r>
      <w:r w:rsidR="00F033EC" w:rsidRPr="000C37EC">
        <w:rPr>
          <w:rFonts w:eastAsia="ＭＳ 明朝"/>
          <w:i w:val="0"/>
          <w:iCs/>
          <w:sz w:val="24"/>
        </w:rPr>
        <w:t xml:space="preserve"> total amount</w:t>
      </w:r>
      <w:r w:rsidR="00200645">
        <w:rPr>
          <w:rFonts w:eastAsia="ＭＳ 明朝"/>
          <w:i w:val="0"/>
          <w:iCs/>
          <w:sz w:val="24"/>
        </w:rPr>
        <w:t>:</w:t>
      </w:r>
      <w:r w:rsidR="00F033EC" w:rsidRPr="000C37EC">
        <w:rPr>
          <w:rFonts w:eastAsia="ＭＳ 明朝"/>
          <w:i w:val="0"/>
          <w:iCs/>
          <w:sz w:val="24"/>
        </w:rPr>
        <w:t xml:space="preserve"> 106 g</w:t>
      </w:r>
      <w:r w:rsidR="00032A17" w:rsidRPr="000C37EC">
        <w:rPr>
          <w:rFonts w:eastAsia="ＭＳ 明朝" w:cs="Times New Roman"/>
          <w:i w:val="0"/>
          <w:sz w:val="24"/>
          <w:szCs w:val="24"/>
        </w:rPr>
        <w:t>)</w:t>
      </w:r>
      <w:r w:rsidR="0023388E" w:rsidRPr="000C37EC">
        <w:rPr>
          <w:rFonts w:eastAsia="ＭＳ 明朝" w:cs="Times New Roman"/>
          <w:i w:val="0"/>
          <w:sz w:val="24"/>
          <w:szCs w:val="24"/>
        </w:rPr>
        <w:t xml:space="preserve"> and dehydrated heptane (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11.7 ml, </w:t>
      </w:r>
      <w:r w:rsidR="0023388E" w:rsidRPr="000C37EC">
        <w:rPr>
          <w:rFonts w:eastAsia="ＭＳ 明朝" w:cs="Times New Roman"/>
          <w:i w:val="0"/>
          <w:sz w:val="24"/>
          <w:szCs w:val="24"/>
        </w:rPr>
        <w:t>FUJIFILM Wako Pure Chemical</w:t>
      </w:r>
      <w:r w:rsidR="005E4BE1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="005E4BE1" w:rsidRPr="000C37EC">
        <w:rPr>
          <w:rFonts w:eastAsia="ＭＳ 明朝"/>
          <w:i w:val="0"/>
          <w:iCs/>
          <w:sz w:val="24"/>
        </w:rPr>
        <w:t>L</w:t>
      </w:r>
      <w:r w:rsidR="005E4BE1" w:rsidRPr="000C37EC">
        <w:rPr>
          <w:rFonts w:eastAsia="ＭＳ 明朝" w:cs="Times New Roman"/>
          <w:i w:val="0"/>
          <w:sz w:val="24"/>
          <w:szCs w:val="24"/>
        </w:rPr>
        <w:t>td., Japan</w:t>
      </w:r>
      <w:r w:rsidR="0023388E" w:rsidRPr="000C37EC">
        <w:rPr>
          <w:rFonts w:eastAsia="ＭＳ 明朝" w:cs="Times New Roman"/>
          <w:i w:val="0"/>
          <w:sz w:val="24"/>
          <w:szCs w:val="24"/>
        </w:rPr>
        <w:t>)</w:t>
      </w:r>
      <w:r w:rsidR="00200645">
        <w:rPr>
          <w:rFonts w:eastAsia="ＭＳ 明朝" w:cs="Times New Roman"/>
          <w:i w:val="0"/>
          <w:sz w:val="24"/>
          <w:szCs w:val="24"/>
        </w:rPr>
        <w:t>, and</w:t>
      </w:r>
      <w:r w:rsidR="00F033EC" w:rsidRPr="000C37EC">
        <w:rPr>
          <w:rFonts w:eastAsia="ＭＳ 明朝" w:cs="Times New Roman"/>
          <w:i w:val="0"/>
          <w:sz w:val="24"/>
          <w:szCs w:val="24"/>
        </w:rPr>
        <w:t xml:space="preserve"> Li</w:t>
      </w:r>
      <w:r w:rsidR="00F033EC" w:rsidRPr="000C37EC">
        <w:rPr>
          <w:rFonts w:eastAsia="ＭＳ 明朝" w:cs="Times New Roman"/>
          <w:i w:val="0"/>
          <w:sz w:val="24"/>
          <w:szCs w:val="24"/>
          <w:vertAlign w:val="subscript"/>
        </w:rPr>
        <w:t>3</w:t>
      </w:r>
      <w:r w:rsidR="00F033EC" w:rsidRPr="000C37EC">
        <w:rPr>
          <w:rFonts w:eastAsia="ＭＳ 明朝" w:cs="Times New Roman"/>
          <w:i w:val="0"/>
          <w:sz w:val="24"/>
          <w:szCs w:val="24"/>
        </w:rPr>
        <w:t>PS</w:t>
      </w:r>
      <w:r w:rsidR="00F033EC" w:rsidRPr="000C37EC">
        <w:rPr>
          <w:rFonts w:eastAsia="ＭＳ 明朝" w:cs="Times New Roman"/>
          <w:i w:val="0"/>
          <w:sz w:val="24"/>
          <w:szCs w:val="24"/>
          <w:vertAlign w:val="subscript"/>
        </w:rPr>
        <w:t>4</w:t>
      </w:r>
      <w:r w:rsidR="00F033EC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FE377B" w:rsidRPr="000C37EC">
        <w:rPr>
          <w:rFonts w:eastAsia="ＭＳ 明朝" w:cs="Times New Roman"/>
          <w:i w:val="0"/>
          <w:sz w:val="24"/>
          <w:szCs w:val="24"/>
        </w:rPr>
        <w:t xml:space="preserve">coarse powder </w:t>
      </w:r>
      <w:r w:rsidR="00F033EC" w:rsidRPr="000C37EC">
        <w:rPr>
          <w:rFonts w:eastAsia="ＭＳ 明朝" w:cs="Times New Roman"/>
          <w:i w:val="0"/>
          <w:sz w:val="24"/>
          <w:szCs w:val="24"/>
        </w:rPr>
        <w:t>was formed by mechanochemical milling for 20 h at a rotation speed of 500 rpm.</w:t>
      </w:r>
      <w:r w:rsidR="00FE377B" w:rsidRPr="000C37EC">
        <w:rPr>
          <w:rFonts w:eastAsia="ＭＳ 明朝" w:cs="Times New Roman"/>
          <w:i w:val="0"/>
          <w:sz w:val="24"/>
          <w:szCs w:val="24"/>
        </w:rPr>
        <w:t xml:space="preserve"> Then</w:t>
      </w:r>
      <w:r w:rsidR="00200645">
        <w:rPr>
          <w:rFonts w:eastAsia="ＭＳ 明朝" w:cs="Times New Roman"/>
          <w:i w:val="0"/>
          <w:sz w:val="24"/>
          <w:szCs w:val="24"/>
        </w:rPr>
        <w:t>,</w:t>
      </w:r>
      <w:r w:rsidR="00FE377B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200645">
        <w:rPr>
          <w:rFonts w:eastAsia="ＭＳ 明朝" w:cs="Times New Roman"/>
          <w:i w:val="0"/>
          <w:sz w:val="24"/>
          <w:szCs w:val="24"/>
        </w:rPr>
        <w:t xml:space="preserve">the </w:t>
      </w:r>
      <w:r w:rsidR="00FE377B" w:rsidRPr="000C37EC">
        <w:rPr>
          <w:rFonts w:eastAsia="ＭＳ 明朝" w:cs="Times New Roman"/>
          <w:i w:val="0"/>
          <w:sz w:val="24"/>
          <w:szCs w:val="24"/>
        </w:rPr>
        <w:t>Li</w:t>
      </w:r>
      <w:r w:rsidR="00FE377B" w:rsidRPr="000C37EC">
        <w:rPr>
          <w:rFonts w:eastAsia="ＭＳ 明朝" w:cs="Times New Roman"/>
          <w:i w:val="0"/>
          <w:sz w:val="24"/>
          <w:szCs w:val="24"/>
          <w:vertAlign w:val="subscript"/>
        </w:rPr>
        <w:t>3</w:t>
      </w:r>
      <w:r w:rsidR="00FE377B" w:rsidRPr="000C37EC">
        <w:rPr>
          <w:rFonts w:eastAsia="ＭＳ 明朝" w:cs="Times New Roman"/>
          <w:i w:val="0"/>
          <w:sz w:val="24"/>
          <w:szCs w:val="24"/>
        </w:rPr>
        <w:t>PS</w:t>
      </w:r>
      <w:r w:rsidR="00FE377B" w:rsidRPr="000C37EC">
        <w:rPr>
          <w:rFonts w:eastAsia="ＭＳ 明朝" w:cs="Times New Roman"/>
          <w:i w:val="0"/>
          <w:sz w:val="24"/>
          <w:szCs w:val="24"/>
          <w:vertAlign w:val="subscript"/>
        </w:rPr>
        <w:t>4</w:t>
      </w:r>
      <w:r w:rsidR="00FE377B" w:rsidRPr="000C37EC">
        <w:rPr>
          <w:rFonts w:eastAsia="ＭＳ 明朝" w:cs="Times New Roman"/>
          <w:i w:val="0"/>
          <w:sz w:val="24"/>
          <w:szCs w:val="24"/>
        </w:rPr>
        <w:t xml:space="preserve"> coarse powder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 (2 g)</w:t>
      </w:r>
      <w:r w:rsidR="008C7BC3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23388E" w:rsidRPr="000C37EC">
        <w:rPr>
          <w:rFonts w:eastAsia="ＭＳ 明朝" w:cs="Times New Roman"/>
          <w:i w:val="0"/>
          <w:sz w:val="24"/>
          <w:szCs w:val="24"/>
        </w:rPr>
        <w:t>was</w:t>
      </w:r>
      <w:r w:rsidR="008C7BC3" w:rsidRPr="000C37EC">
        <w:rPr>
          <w:rFonts w:eastAsia="ＭＳ 明朝" w:cs="Times New Roman"/>
          <w:i w:val="0"/>
          <w:sz w:val="24"/>
          <w:szCs w:val="24"/>
        </w:rPr>
        <w:t xml:space="preserve"> placed in a zirconia vessel (internal volume</w:t>
      </w:r>
      <w:r w:rsidR="00200645">
        <w:rPr>
          <w:rFonts w:eastAsia="ＭＳ 明朝" w:cs="Times New Roman"/>
          <w:i w:val="0"/>
          <w:sz w:val="24"/>
          <w:szCs w:val="24"/>
        </w:rPr>
        <w:t>:</w:t>
      </w:r>
      <w:r w:rsidR="008C7BC3" w:rsidRPr="000C37EC">
        <w:rPr>
          <w:rFonts w:eastAsia="ＭＳ 明朝" w:cs="Times New Roman"/>
          <w:i w:val="0"/>
          <w:sz w:val="24"/>
          <w:szCs w:val="24"/>
        </w:rPr>
        <w:t xml:space="preserve"> 80 ml) containing zirconia balls (</w:t>
      </w:r>
      <w:r w:rsidR="008C7BC3" w:rsidRPr="000C37EC">
        <w:rPr>
          <w:rFonts w:eastAsia="ＭＳ 明朝"/>
          <w:i w:val="0"/>
          <w:iCs/>
          <w:sz w:val="24"/>
        </w:rPr>
        <w:t>diameter</w:t>
      </w:r>
      <w:r w:rsidR="00200645">
        <w:rPr>
          <w:rFonts w:eastAsia="ＭＳ 明朝"/>
          <w:i w:val="0"/>
          <w:iCs/>
          <w:sz w:val="24"/>
        </w:rPr>
        <w:t>: 1 mm</w:t>
      </w:r>
      <w:r w:rsidR="008C7BC3" w:rsidRPr="000C37EC">
        <w:rPr>
          <w:rFonts w:eastAsia="ＭＳ 明朝"/>
          <w:i w:val="0"/>
          <w:iCs/>
          <w:sz w:val="24"/>
        </w:rPr>
        <w:t>, total amount</w:t>
      </w:r>
      <w:r w:rsidR="00200645">
        <w:rPr>
          <w:rFonts w:eastAsia="ＭＳ 明朝"/>
          <w:i w:val="0"/>
          <w:iCs/>
          <w:sz w:val="24"/>
        </w:rPr>
        <w:t>:</w:t>
      </w:r>
      <w:r w:rsidR="008C7BC3" w:rsidRPr="000C37EC">
        <w:rPr>
          <w:rFonts w:eastAsia="ＭＳ 明朝"/>
          <w:i w:val="0"/>
          <w:iCs/>
          <w:sz w:val="24"/>
        </w:rPr>
        <w:t xml:space="preserve"> 80 g</w:t>
      </w:r>
      <w:r w:rsidR="008C7BC3" w:rsidRPr="000C37EC">
        <w:rPr>
          <w:rFonts w:eastAsia="ＭＳ 明朝" w:cs="Times New Roman"/>
          <w:i w:val="0"/>
          <w:sz w:val="24"/>
          <w:szCs w:val="24"/>
        </w:rPr>
        <w:t>)</w:t>
      </w:r>
      <w:r w:rsidR="0023388E" w:rsidRPr="000C37EC">
        <w:rPr>
          <w:rFonts w:eastAsia="ＭＳ 明朝" w:cs="Times New Roman"/>
          <w:i w:val="0"/>
          <w:sz w:val="24"/>
          <w:szCs w:val="24"/>
        </w:rPr>
        <w:t>, dehydrated heptane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 (26 ml) </w:t>
      </w:r>
      <w:r w:rsidR="0023388E" w:rsidRPr="000C37EC">
        <w:rPr>
          <w:rFonts w:eastAsia="ＭＳ 明朝" w:cs="Times New Roman"/>
          <w:i w:val="0"/>
          <w:sz w:val="24"/>
          <w:szCs w:val="24"/>
        </w:rPr>
        <w:t>and dibutyl ether (</w:t>
      </w:r>
      <w:r w:rsidR="00830BA5" w:rsidRPr="000C37EC">
        <w:rPr>
          <w:rFonts w:eastAsia="ＭＳ 明朝" w:cs="Times New Roman"/>
          <w:i w:val="0"/>
          <w:sz w:val="24"/>
          <w:szCs w:val="24"/>
        </w:rPr>
        <w:t xml:space="preserve">0.5 ml, </w:t>
      </w:r>
      <w:r w:rsidR="0023388E" w:rsidRPr="000C37EC">
        <w:rPr>
          <w:rFonts w:eastAsia="ＭＳ 明朝" w:cs="Times New Roman"/>
          <w:i w:val="0"/>
          <w:sz w:val="24"/>
          <w:szCs w:val="24"/>
        </w:rPr>
        <w:t>FUJIFILM Wako Pure Chemical</w:t>
      </w:r>
      <w:r w:rsidR="005E4BE1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="005E4BE1" w:rsidRPr="000C37EC">
        <w:rPr>
          <w:rFonts w:eastAsia="ＭＳ 明朝"/>
          <w:i w:val="0"/>
          <w:iCs/>
          <w:sz w:val="24"/>
        </w:rPr>
        <w:t>L</w:t>
      </w:r>
      <w:r w:rsidR="005E4BE1" w:rsidRPr="000C37EC">
        <w:rPr>
          <w:rFonts w:eastAsia="ＭＳ 明朝" w:cs="Times New Roman"/>
          <w:i w:val="0"/>
          <w:sz w:val="24"/>
          <w:szCs w:val="24"/>
        </w:rPr>
        <w:t>td., Japan</w:t>
      </w:r>
      <w:r w:rsidR="0023388E" w:rsidRPr="000C37EC">
        <w:rPr>
          <w:rFonts w:eastAsia="ＭＳ 明朝" w:cs="Times New Roman"/>
          <w:i w:val="0"/>
          <w:sz w:val="24"/>
          <w:szCs w:val="24"/>
        </w:rPr>
        <w:t>)</w:t>
      </w:r>
      <w:r w:rsidR="00200645">
        <w:rPr>
          <w:rFonts w:eastAsia="ＭＳ 明朝" w:cs="Times New Roman"/>
          <w:i w:val="0"/>
          <w:sz w:val="24"/>
          <w:szCs w:val="24"/>
        </w:rPr>
        <w:t>, and</w:t>
      </w:r>
      <w:r w:rsidR="00FE377B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8C7BC3" w:rsidRPr="000C37EC">
        <w:rPr>
          <w:rFonts w:eastAsia="ＭＳ 明朝" w:cs="Times New Roman"/>
          <w:i w:val="0"/>
          <w:sz w:val="24"/>
          <w:szCs w:val="24"/>
        </w:rPr>
        <w:t>Li</w:t>
      </w:r>
      <w:r w:rsidR="008C7BC3" w:rsidRPr="000C37EC">
        <w:rPr>
          <w:rFonts w:eastAsia="ＭＳ 明朝" w:cs="Times New Roman"/>
          <w:i w:val="0"/>
          <w:sz w:val="24"/>
          <w:szCs w:val="24"/>
          <w:vertAlign w:val="subscript"/>
        </w:rPr>
        <w:t>3</w:t>
      </w:r>
      <w:r w:rsidR="008C7BC3" w:rsidRPr="000C37EC">
        <w:rPr>
          <w:rFonts w:eastAsia="ＭＳ 明朝" w:cs="Times New Roman"/>
          <w:i w:val="0"/>
          <w:sz w:val="24"/>
          <w:szCs w:val="24"/>
        </w:rPr>
        <w:t>PS</w:t>
      </w:r>
      <w:r w:rsidR="008C7BC3" w:rsidRPr="000C37EC">
        <w:rPr>
          <w:rFonts w:eastAsia="ＭＳ 明朝" w:cs="Times New Roman"/>
          <w:i w:val="0"/>
          <w:sz w:val="24"/>
          <w:szCs w:val="24"/>
          <w:vertAlign w:val="subscript"/>
        </w:rPr>
        <w:t>4</w:t>
      </w:r>
      <w:r w:rsidR="008C7BC3" w:rsidRPr="000C37EC">
        <w:rPr>
          <w:rFonts w:eastAsia="ＭＳ 明朝" w:cs="Times New Roman"/>
          <w:i w:val="0"/>
          <w:sz w:val="24"/>
          <w:szCs w:val="24"/>
        </w:rPr>
        <w:t xml:space="preserve"> fine powder was formed by mechanochemical milling for 20 h at a rotation speed of 200 rpm.</w:t>
      </w:r>
      <w:r w:rsidR="00467B2A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Pr="000C37EC">
        <w:rPr>
          <w:rFonts w:eastAsia="ＭＳ 明朝" w:cs="Times New Roman"/>
          <w:i w:val="0"/>
          <w:sz w:val="24"/>
          <w:szCs w:val="24"/>
        </w:rPr>
        <w:t>P</w:t>
      </w:r>
      <w:r w:rsidR="0015539D" w:rsidRPr="000C37EC">
        <w:rPr>
          <w:rFonts w:eastAsia="ＭＳ 明朝" w:cs="Times New Roman"/>
          <w:i w:val="0"/>
          <w:sz w:val="24"/>
          <w:szCs w:val="24"/>
        </w:rPr>
        <w:t>ellet-type half-cell</w:t>
      </w:r>
      <w:r w:rsidRPr="000C37EC">
        <w:rPr>
          <w:rFonts w:eastAsia="ＭＳ 明朝" w:cs="Times New Roman"/>
          <w:i w:val="0"/>
          <w:sz w:val="24"/>
          <w:szCs w:val="24"/>
        </w:rPr>
        <w:t xml:space="preserve">s were prepared </w:t>
      </w:r>
      <w:r w:rsidR="00200645">
        <w:rPr>
          <w:rFonts w:eastAsia="ＭＳ 明朝" w:cs="Times New Roman"/>
          <w:i w:val="0"/>
          <w:sz w:val="24"/>
          <w:szCs w:val="24"/>
        </w:rPr>
        <w:t xml:space="preserve">in the </w:t>
      </w:r>
      <w:r w:rsidRPr="000C37EC">
        <w:rPr>
          <w:rFonts w:eastAsia="ＭＳ 明朝" w:cs="Times New Roman"/>
          <w:i w:val="0"/>
          <w:sz w:val="24"/>
          <w:szCs w:val="24"/>
        </w:rPr>
        <w:t>following manner</w:t>
      </w:r>
      <w:r w:rsidR="00200645">
        <w:rPr>
          <w:rFonts w:eastAsia="ＭＳ 明朝" w:cs="Times New Roman"/>
          <w:i w:val="0"/>
          <w:sz w:val="24"/>
          <w:szCs w:val="24"/>
        </w:rPr>
        <w:t>:</w:t>
      </w:r>
      <w:r w:rsidR="0015539D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Pr="000C37EC">
        <w:rPr>
          <w:rFonts w:eastAsia="ＭＳ 明朝" w:cs="Times New Roman"/>
          <w:i w:val="0"/>
          <w:sz w:val="24"/>
          <w:szCs w:val="24"/>
        </w:rPr>
        <w:t>Firs</w:t>
      </w:r>
      <w:r w:rsidR="00200645">
        <w:rPr>
          <w:rFonts w:eastAsia="ＭＳ 明朝" w:cs="Times New Roman"/>
          <w:i w:val="0"/>
          <w:sz w:val="24"/>
          <w:szCs w:val="24"/>
        </w:rPr>
        <w:t>t</w:t>
      </w:r>
      <w:r w:rsidRPr="000C37EC">
        <w:rPr>
          <w:rFonts w:eastAsia="ＭＳ 明朝" w:cs="Times New Roman"/>
          <w:i w:val="0"/>
          <w:sz w:val="24"/>
          <w:szCs w:val="24"/>
        </w:rPr>
        <w:t xml:space="preserve">, </w:t>
      </w:r>
      <w:r w:rsidR="00470415" w:rsidRPr="000C37EC">
        <w:rPr>
          <w:rFonts w:eastAsia="ＭＳ 明朝" w:cs="Times New Roman"/>
          <w:i w:val="0"/>
          <w:sz w:val="24"/>
          <w:szCs w:val="24"/>
        </w:rPr>
        <w:t>a s</w:t>
      </w:r>
      <w:r w:rsidRPr="000C37EC">
        <w:rPr>
          <w:rFonts w:eastAsia="ＭＳ 明朝" w:cs="Times New Roman"/>
          <w:i w:val="0"/>
          <w:sz w:val="24"/>
          <w:szCs w:val="24"/>
        </w:rPr>
        <w:t xml:space="preserve">eparator layer was </w:t>
      </w:r>
      <w:r w:rsidR="00200645">
        <w:rPr>
          <w:rFonts w:eastAsia="ＭＳ 明朝" w:cs="Times New Roman"/>
          <w:i w:val="0"/>
          <w:sz w:val="24"/>
          <w:szCs w:val="24"/>
        </w:rPr>
        <w:t xml:space="preserve">formed </w:t>
      </w:r>
      <w:r w:rsidRPr="000C37EC">
        <w:rPr>
          <w:rFonts w:eastAsia="ＭＳ 明朝" w:cs="Times New Roman"/>
          <w:i w:val="0"/>
          <w:sz w:val="24"/>
          <w:szCs w:val="24"/>
        </w:rPr>
        <w:t>by uniaxial compress</w:t>
      </w:r>
      <w:r w:rsidR="00DF1F05" w:rsidRPr="000C37EC">
        <w:rPr>
          <w:rFonts w:eastAsia="ＭＳ 明朝" w:cs="Times New Roman"/>
          <w:i w:val="0"/>
          <w:sz w:val="24"/>
          <w:szCs w:val="24"/>
        </w:rPr>
        <w:t>ion</w:t>
      </w:r>
      <w:r w:rsidRPr="000C37EC">
        <w:rPr>
          <w:rFonts w:eastAsia="ＭＳ 明朝" w:cs="Times New Roman"/>
          <w:i w:val="0"/>
          <w:sz w:val="24"/>
          <w:szCs w:val="24"/>
        </w:rPr>
        <w:t xml:space="preserve"> of</w:t>
      </w:r>
      <w:r w:rsidR="00F033EC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200645">
        <w:rPr>
          <w:rFonts w:eastAsia="ＭＳ 明朝" w:cs="Times New Roman"/>
          <w:i w:val="0"/>
          <w:sz w:val="24"/>
          <w:szCs w:val="24"/>
        </w:rPr>
        <w:t xml:space="preserve">the </w:t>
      </w:r>
      <w:r w:rsidRPr="000C37EC">
        <w:rPr>
          <w:rFonts w:eastAsia="ＭＳ 明朝" w:cs="Times New Roman"/>
          <w:i w:val="0"/>
          <w:sz w:val="24"/>
          <w:szCs w:val="24"/>
        </w:rPr>
        <w:t>SSE</w:t>
      </w:r>
      <w:r w:rsidR="00F033EC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B41690" w:rsidRPr="000C37EC">
        <w:rPr>
          <w:rFonts w:eastAsia="ＭＳ 明朝" w:cs="Times New Roman"/>
          <w:i w:val="0"/>
          <w:sz w:val="24"/>
          <w:szCs w:val="24"/>
        </w:rPr>
        <w:t>coarse powder</w:t>
      </w:r>
      <w:r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200645">
        <w:rPr>
          <w:rFonts w:eastAsia="ＭＳ 明朝" w:cs="Times New Roman"/>
          <w:i w:val="0"/>
          <w:sz w:val="24"/>
          <w:szCs w:val="24"/>
        </w:rPr>
        <w:t xml:space="preserve">at a pressure of </w:t>
      </w:r>
      <w:r w:rsidR="00DF1F05" w:rsidRPr="000C37EC">
        <w:rPr>
          <w:rFonts w:eastAsia="ＭＳ 明朝" w:cs="Times New Roman"/>
          <w:i w:val="0"/>
          <w:sz w:val="24"/>
          <w:szCs w:val="24"/>
        </w:rPr>
        <w:t xml:space="preserve">31 MPa. </w:t>
      </w:r>
      <w:r w:rsidR="00470415" w:rsidRPr="000C37EC">
        <w:rPr>
          <w:rFonts w:eastAsia="ＭＳ 明朝" w:cs="Times New Roman"/>
          <w:i w:val="0"/>
          <w:sz w:val="24"/>
          <w:szCs w:val="24"/>
        </w:rPr>
        <w:t>A m</w:t>
      </w:r>
      <w:r w:rsidR="00DF1F05" w:rsidRPr="000C37EC">
        <w:rPr>
          <w:rFonts w:eastAsia="ＭＳ 明朝" w:cs="Times New Roman"/>
          <w:i w:val="0"/>
          <w:sz w:val="24"/>
          <w:szCs w:val="24"/>
        </w:rPr>
        <w:t>ixture</w:t>
      </w:r>
      <w:r w:rsidR="006B4DEA">
        <w:rPr>
          <w:rFonts w:eastAsia="ＭＳ 明朝" w:cs="Times New Roman"/>
          <w:i w:val="0"/>
          <w:sz w:val="24"/>
          <w:szCs w:val="24"/>
          <w:vertAlign w:val="superscript"/>
        </w:rPr>
        <w:t>5</w:t>
      </w:r>
      <w:r w:rsidR="00DF1F05" w:rsidRPr="000C37EC">
        <w:rPr>
          <w:rFonts w:eastAsia="ＭＳ 明朝" w:cs="Times New Roman"/>
          <w:i w:val="0"/>
          <w:sz w:val="24"/>
          <w:szCs w:val="24"/>
        </w:rPr>
        <w:t xml:space="preserve"> of</w:t>
      </w:r>
      <w:r w:rsidR="00B67394">
        <w:rPr>
          <w:rFonts w:eastAsia="ＭＳ 明朝" w:cs="Times New Roman"/>
          <w:i w:val="0"/>
          <w:sz w:val="24"/>
          <w:szCs w:val="24"/>
        </w:rPr>
        <w:t xml:space="preserve"> a</w:t>
      </w:r>
      <w:r w:rsidR="00DF1F05" w:rsidRPr="000C37EC">
        <w:rPr>
          <w:rFonts w:eastAsia="ＭＳ 明朝" w:cs="Times New Roman"/>
          <w:i w:val="0"/>
          <w:sz w:val="24"/>
          <w:szCs w:val="24"/>
        </w:rPr>
        <w:t xml:space="preserve"> LiNbO</w:t>
      </w:r>
      <w:r w:rsidR="00DF1F05" w:rsidRPr="000C37EC">
        <w:rPr>
          <w:rFonts w:eastAsia="ＭＳ 明朝" w:cs="Times New Roman"/>
          <w:i w:val="0"/>
          <w:sz w:val="24"/>
          <w:szCs w:val="24"/>
          <w:vertAlign w:val="subscript"/>
        </w:rPr>
        <w:t>3</w:t>
      </w:r>
      <w:r w:rsidR="00DF1F05" w:rsidRPr="000C37EC">
        <w:rPr>
          <w:rFonts w:eastAsia="ＭＳ 明朝" w:cs="Times New Roman"/>
          <w:i w:val="0"/>
          <w:sz w:val="24"/>
          <w:szCs w:val="24"/>
        </w:rPr>
        <w:t>-coated</w:t>
      </w:r>
      <w:r w:rsidR="006B4DEA">
        <w:rPr>
          <w:rFonts w:eastAsia="ＭＳ 明朝" w:cs="Times New Roman"/>
          <w:i w:val="0"/>
          <w:sz w:val="24"/>
          <w:szCs w:val="24"/>
          <w:vertAlign w:val="superscript"/>
        </w:rPr>
        <w:t>6</w:t>
      </w:r>
      <w:r w:rsidR="00DF1F05" w:rsidRPr="000C37EC">
        <w:rPr>
          <w:rFonts w:eastAsia="ＭＳ 明朝" w:cs="Times New Roman"/>
          <w:i w:val="0"/>
          <w:sz w:val="24"/>
          <w:szCs w:val="24"/>
        </w:rPr>
        <w:t xml:space="preserve"> </w:t>
      </w:r>
      <w:r w:rsidR="00DF1F05" w:rsidRPr="000C37EC">
        <w:rPr>
          <w:rFonts w:eastAsia="ＭＳ 明朝"/>
          <w:i w:val="0"/>
          <w:iCs/>
          <w:sz w:val="24"/>
        </w:rPr>
        <w:t>Li(Ni</w:t>
      </w:r>
      <w:r w:rsidR="00DF1F05" w:rsidRPr="000C37EC">
        <w:rPr>
          <w:rFonts w:eastAsia="ＭＳ 明朝"/>
          <w:i w:val="0"/>
          <w:iCs/>
          <w:sz w:val="24"/>
          <w:vertAlign w:val="subscript"/>
        </w:rPr>
        <w:t>0.8</w:t>
      </w:r>
      <w:r w:rsidR="00DF1F05" w:rsidRPr="000C37EC">
        <w:rPr>
          <w:rFonts w:eastAsia="ＭＳ 明朝"/>
          <w:i w:val="0"/>
          <w:iCs/>
          <w:sz w:val="24"/>
        </w:rPr>
        <w:t>Co</w:t>
      </w:r>
      <w:r w:rsidR="00DF1F05" w:rsidRPr="000C37EC">
        <w:rPr>
          <w:rFonts w:eastAsia="ＭＳ 明朝"/>
          <w:i w:val="0"/>
          <w:iCs/>
          <w:sz w:val="24"/>
          <w:vertAlign w:val="subscript"/>
        </w:rPr>
        <w:t>0.1</w:t>
      </w:r>
      <w:r w:rsidR="00DF1F05" w:rsidRPr="000C37EC">
        <w:rPr>
          <w:rFonts w:eastAsia="ＭＳ 明朝"/>
          <w:i w:val="0"/>
          <w:iCs/>
          <w:sz w:val="24"/>
        </w:rPr>
        <w:t>Mn</w:t>
      </w:r>
      <w:r w:rsidR="00DF1F05" w:rsidRPr="000C37EC">
        <w:rPr>
          <w:rFonts w:eastAsia="ＭＳ 明朝"/>
          <w:i w:val="0"/>
          <w:iCs/>
          <w:sz w:val="24"/>
          <w:vertAlign w:val="subscript"/>
        </w:rPr>
        <w:t>0.1</w:t>
      </w:r>
      <w:r w:rsidR="00DF1F05" w:rsidRPr="000C37EC">
        <w:rPr>
          <w:rFonts w:eastAsia="ＭＳ 明朝"/>
          <w:i w:val="0"/>
          <w:iCs/>
          <w:sz w:val="24"/>
        </w:rPr>
        <w:t>)O</w:t>
      </w:r>
      <w:r w:rsidR="00DF1F05" w:rsidRPr="000C37EC">
        <w:rPr>
          <w:rFonts w:eastAsia="ＭＳ 明朝"/>
          <w:i w:val="0"/>
          <w:iCs/>
          <w:sz w:val="24"/>
          <w:vertAlign w:val="subscript"/>
        </w:rPr>
        <w:t>2</w:t>
      </w:r>
      <w:r w:rsidR="00DF1F05" w:rsidRPr="000C37EC">
        <w:rPr>
          <w:rFonts w:eastAsia="ＭＳ 明朝"/>
          <w:i w:val="0"/>
          <w:iCs/>
          <w:sz w:val="24"/>
        </w:rPr>
        <w:t xml:space="preserve"> cathode active material</w:t>
      </w:r>
      <w:r w:rsidR="00830BA5" w:rsidRPr="000C37EC">
        <w:rPr>
          <w:rFonts w:eastAsia="ＭＳ 明朝" w:hint="eastAsia"/>
          <w:i w:val="0"/>
          <w:iCs/>
          <w:sz w:val="24"/>
        </w:rPr>
        <w:t xml:space="preserve"> </w:t>
      </w:r>
      <w:r w:rsidR="00830BA5" w:rsidRPr="000C37EC">
        <w:rPr>
          <w:rFonts w:eastAsia="ＭＳ 明朝"/>
          <w:i w:val="0"/>
          <w:iCs/>
          <w:sz w:val="24"/>
        </w:rPr>
        <w:t>(140 mg)</w:t>
      </w:r>
      <w:r w:rsidR="00DF1F05" w:rsidRPr="000C37EC">
        <w:rPr>
          <w:rFonts w:eastAsia="ＭＳ 明朝"/>
          <w:i w:val="0"/>
          <w:iCs/>
          <w:sz w:val="24"/>
        </w:rPr>
        <w:t>, fin</w:t>
      </w:r>
      <w:r w:rsidR="00B67394">
        <w:rPr>
          <w:rFonts w:eastAsia="ＭＳ 明朝"/>
          <w:i w:val="0"/>
          <w:iCs/>
          <w:sz w:val="24"/>
        </w:rPr>
        <w:t>ely-</w:t>
      </w:r>
      <w:r w:rsidR="00DF1F05" w:rsidRPr="000C37EC">
        <w:rPr>
          <w:rFonts w:eastAsia="ＭＳ 明朝"/>
          <w:i w:val="0"/>
          <w:iCs/>
          <w:sz w:val="24"/>
        </w:rPr>
        <w:t>gr</w:t>
      </w:r>
      <w:r w:rsidR="00B67394">
        <w:rPr>
          <w:rFonts w:eastAsia="ＭＳ 明朝"/>
          <w:i w:val="0"/>
          <w:iCs/>
          <w:sz w:val="24"/>
        </w:rPr>
        <w:t>ound</w:t>
      </w:r>
      <w:r w:rsidR="00DF1F05" w:rsidRPr="000C37EC">
        <w:rPr>
          <w:rFonts w:eastAsia="ＭＳ 明朝"/>
          <w:i w:val="0"/>
          <w:iCs/>
          <w:sz w:val="24"/>
        </w:rPr>
        <w:t xml:space="preserve"> SSE</w:t>
      </w:r>
      <w:r w:rsidR="006B4DEA">
        <w:rPr>
          <w:rFonts w:eastAsia="ＭＳ 明朝" w:cs="Times New Roman"/>
          <w:i w:val="0"/>
          <w:sz w:val="24"/>
          <w:szCs w:val="24"/>
          <w:vertAlign w:val="superscript"/>
        </w:rPr>
        <w:t>5</w:t>
      </w:r>
      <w:r w:rsidR="00DF1F05" w:rsidRPr="000C37EC">
        <w:rPr>
          <w:rFonts w:eastAsia="ＭＳ 明朝"/>
          <w:i w:val="0"/>
          <w:iCs/>
          <w:sz w:val="24"/>
        </w:rPr>
        <w:t xml:space="preserve"> </w:t>
      </w:r>
      <w:r w:rsidR="00830BA5" w:rsidRPr="000C37EC">
        <w:rPr>
          <w:rFonts w:eastAsia="ＭＳ 明朝"/>
          <w:i w:val="0"/>
          <w:iCs/>
          <w:sz w:val="24"/>
        </w:rPr>
        <w:t xml:space="preserve">(60 mg) </w:t>
      </w:r>
      <w:r w:rsidR="00DF1F05" w:rsidRPr="000C37EC">
        <w:rPr>
          <w:rFonts w:eastAsia="ＭＳ 明朝"/>
          <w:i w:val="0"/>
          <w:iCs/>
          <w:sz w:val="24"/>
        </w:rPr>
        <w:t xml:space="preserve">and </w:t>
      </w:r>
      <w:r w:rsidR="00B67394">
        <w:rPr>
          <w:rFonts w:eastAsia="ＭＳ 明朝"/>
          <w:i w:val="0"/>
          <w:iCs/>
          <w:sz w:val="24"/>
        </w:rPr>
        <w:t xml:space="preserve">a </w:t>
      </w:r>
      <w:r w:rsidR="00DF1F05" w:rsidRPr="000C37EC">
        <w:rPr>
          <w:rFonts w:eastAsia="ＭＳ 明朝"/>
          <w:i w:val="0"/>
          <w:iCs/>
          <w:sz w:val="24"/>
        </w:rPr>
        <w:t>conductive material powder</w:t>
      </w:r>
      <w:r w:rsidR="008941B0" w:rsidRPr="000C37EC">
        <w:rPr>
          <w:rFonts w:eastAsia="ＭＳ 明朝"/>
          <w:i w:val="0"/>
          <w:iCs/>
          <w:sz w:val="24"/>
        </w:rPr>
        <w:t xml:space="preserve"> (</w:t>
      </w:r>
      <w:r w:rsidR="00605D95" w:rsidRPr="000C37EC">
        <w:rPr>
          <w:rFonts w:eastAsia="ＭＳ 明朝"/>
          <w:i w:val="0"/>
          <w:iCs/>
          <w:sz w:val="24"/>
        </w:rPr>
        <w:t xml:space="preserve">acetylene black, </w:t>
      </w:r>
      <w:r w:rsidR="00830BA5" w:rsidRPr="000C37EC">
        <w:rPr>
          <w:rFonts w:eastAsia="ＭＳ 明朝"/>
          <w:i w:val="0"/>
          <w:iCs/>
          <w:sz w:val="24"/>
        </w:rPr>
        <w:t>10 mg,</w:t>
      </w:r>
      <w:r w:rsidR="00830BA5" w:rsidRPr="000C37EC">
        <w:t xml:space="preserve"> </w:t>
      </w:r>
      <w:r w:rsidR="00605D95" w:rsidRPr="000C37EC">
        <w:rPr>
          <w:rFonts w:eastAsia="ＭＳ 明朝"/>
          <w:i w:val="0"/>
          <w:iCs/>
          <w:sz w:val="24"/>
        </w:rPr>
        <w:t>Kishida Chemical</w:t>
      </w:r>
      <w:r w:rsidR="005E4BE1" w:rsidRPr="000C37EC">
        <w:rPr>
          <w:rFonts w:eastAsia="ＭＳ 明朝"/>
          <w:i w:val="0"/>
          <w:iCs/>
          <w:sz w:val="24"/>
        </w:rPr>
        <w:t xml:space="preserve"> Ltd.,</w:t>
      </w:r>
      <w:r w:rsidR="005E4BE1" w:rsidRPr="000C37EC">
        <w:rPr>
          <w:rFonts w:eastAsia="ＭＳ 明朝" w:cs="Times New Roman"/>
          <w:i w:val="0"/>
          <w:sz w:val="24"/>
          <w:szCs w:val="24"/>
        </w:rPr>
        <w:t xml:space="preserve"> Japan</w:t>
      </w:r>
      <w:r w:rsidR="008941B0" w:rsidRPr="000C37EC">
        <w:rPr>
          <w:rFonts w:eastAsia="ＭＳ 明朝"/>
          <w:i w:val="0"/>
          <w:iCs/>
          <w:sz w:val="24"/>
        </w:rPr>
        <w:t>)</w:t>
      </w:r>
      <w:r w:rsidR="00DF1F05" w:rsidRPr="000C37EC">
        <w:rPr>
          <w:rFonts w:eastAsia="ＭＳ 明朝"/>
          <w:i w:val="0"/>
          <w:iCs/>
          <w:sz w:val="24"/>
        </w:rPr>
        <w:t xml:space="preserve"> </w:t>
      </w:r>
      <w:r w:rsidR="00B67394">
        <w:rPr>
          <w:rFonts w:eastAsia="ＭＳ 明朝"/>
          <w:i w:val="0"/>
          <w:iCs/>
          <w:sz w:val="24"/>
        </w:rPr>
        <w:t>with a weight ratio of</w:t>
      </w:r>
      <w:r w:rsidR="00DF1F05" w:rsidRPr="000C37EC">
        <w:rPr>
          <w:rFonts w:eastAsia="ＭＳ 明朝"/>
          <w:i w:val="0"/>
          <w:iCs/>
          <w:sz w:val="24"/>
        </w:rPr>
        <w:t xml:space="preserve"> 66.6 : 28.6 : 4.8</w:t>
      </w:r>
      <w:r w:rsidR="00470415" w:rsidRPr="000C37EC">
        <w:rPr>
          <w:rFonts w:eastAsia="ＭＳ 明朝"/>
          <w:i w:val="0"/>
          <w:iCs/>
          <w:sz w:val="24"/>
        </w:rPr>
        <w:t xml:space="preserve"> was formed as a cathode electrode</w:t>
      </w:r>
      <w:r w:rsidR="00485D14" w:rsidRPr="000C37EC">
        <w:rPr>
          <w:rFonts w:eastAsia="ＭＳ 明朝"/>
          <w:i w:val="0"/>
          <w:iCs/>
          <w:sz w:val="24"/>
        </w:rPr>
        <w:t xml:space="preserve"> layer</w:t>
      </w:r>
      <w:r w:rsidR="00470415" w:rsidRPr="000C37EC">
        <w:rPr>
          <w:rFonts w:eastAsia="ＭＳ 明朝"/>
          <w:i w:val="0"/>
          <w:iCs/>
          <w:sz w:val="24"/>
        </w:rPr>
        <w:t xml:space="preserve"> </w:t>
      </w:r>
      <w:r w:rsidR="00B67394">
        <w:rPr>
          <w:rFonts w:eastAsia="ＭＳ 明朝"/>
          <w:i w:val="0"/>
          <w:iCs/>
          <w:sz w:val="24"/>
        </w:rPr>
        <w:t>by</w:t>
      </w:r>
      <w:r w:rsidR="00470415" w:rsidRPr="000C37EC">
        <w:rPr>
          <w:rFonts w:eastAsia="ＭＳ 明朝"/>
          <w:i w:val="0"/>
          <w:iCs/>
          <w:sz w:val="24"/>
        </w:rPr>
        <w:t xml:space="preserve"> pressing on one side of</w:t>
      </w:r>
      <w:r w:rsidR="00B67394">
        <w:rPr>
          <w:rFonts w:eastAsia="ＭＳ 明朝"/>
          <w:i w:val="0"/>
          <w:iCs/>
          <w:sz w:val="24"/>
        </w:rPr>
        <w:t xml:space="preserve"> the</w:t>
      </w:r>
      <w:r w:rsidR="00470415" w:rsidRPr="000C37EC">
        <w:rPr>
          <w:rFonts w:eastAsia="ＭＳ 明朝"/>
          <w:i w:val="0"/>
          <w:iCs/>
          <w:sz w:val="24"/>
        </w:rPr>
        <w:t xml:space="preserve"> separator layer </w:t>
      </w:r>
      <w:r w:rsidR="00B67394">
        <w:rPr>
          <w:rFonts w:eastAsia="ＭＳ 明朝"/>
          <w:i w:val="0"/>
          <w:iCs/>
          <w:sz w:val="24"/>
        </w:rPr>
        <w:t>at</w:t>
      </w:r>
      <w:r w:rsidR="00470415" w:rsidRPr="000C37EC">
        <w:rPr>
          <w:rFonts w:eastAsia="ＭＳ 明朝"/>
          <w:i w:val="0"/>
          <w:iCs/>
          <w:sz w:val="24"/>
        </w:rPr>
        <w:t xml:space="preserve"> 216 </w:t>
      </w:r>
      <w:r w:rsidR="00470415" w:rsidRPr="000C37EC">
        <w:rPr>
          <w:rFonts w:eastAsia="ＭＳ 明朝"/>
          <w:i w:val="0"/>
          <w:iCs/>
          <w:sz w:val="24"/>
        </w:rPr>
        <w:lastRenderedPageBreak/>
        <w:t>MPa. Finally, a Li</w:t>
      </w:r>
      <w:r w:rsidR="00605D95" w:rsidRPr="000C37EC">
        <w:rPr>
          <w:rFonts w:eastAsia="ＭＳ 明朝"/>
          <w:i w:val="0"/>
          <w:iCs/>
          <w:sz w:val="24"/>
        </w:rPr>
        <w:t xml:space="preserve"> foil (</w:t>
      </w:r>
      <w:r w:rsidR="00B67394">
        <w:rPr>
          <w:rFonts w:eastAsia="ＭＳ 明朝"/>
          <w:i w:val="0"/>
          <w:iCs/>
          <w:sz w:val="24"/>
        </w:rPr>
        <w:t xml:space="preserve">thickness: </w:t>
      </w:r>
      <w:r w:rsidR="00263929" w:rsidRPr="000C37EC">
        <w:rPr>
          <w:rFonts w:eastAsia="ＭＳ 明朝"/>
          <w:i w:val="0"/>
          <w:iCs/>
          <w:sz w:val="24"/>
        </w:rPr>
        <w:t xml:space="preserve">100 </w:t>
      </w:r>
      <w:r w:rsidR="00263929" w:rsidRPr="000C37EC">
        <w:rPr>
          <w:rFonts w:eastAsia="ＭＳ 明朝" w:hint="eastAsia"/>
          <w:i w:val="0"/>
          <w:iCs/>
          <w:sz w:val="24"/>
        </w:rPr>
        <w:t>µ</w:t>
      </w:r>
      <w:r w:rsidR="00263929" w:rsidRPr="000C37EC">
        <w:rPr>
          <w:rFonts w:eastAsia="ＭＳ 明朝"/>
          <w:i w:val="0"/>
          <w:iCs/>
          <w:sz w:val="24"/>
        </w:rPr>
        <w:t xml:space="preserve">m, </w:t>
      </w:r>
      <w:r w:rsidR="00B67394">
        <w:rPr>
          <w:rFonts w:eastAsia="ＭＳ 明朝"/>
          <w:i w:val="0"/>
          <w:iCs/>
          <w:sz w:val="24"/>
        </w:rPr>
        <w:t xml:space="preserve">diameter: </w:t>
      </w:r>
      <w:r w:rsidR="00263929" w:rsidRPr="000C37EC">
        <w:rPr>
          <w:rFonts w:eastAsia="ＭＳ 明朝"/>
          <w:i w:val="0"/>
          <w:iCs/>
          <w:sz w:val="24"/>
        </w:rPr>
        <w:t>8 mm, Nilaco</w:t>
      </w:r>
      <w:r w:rsidR="005E4BE1" w:rsidRPr="000C37EC">
        <w:rPr>
          <w:rFonts w:eastAsia="ＭＳ 明朝"/>
          <w:i w:val="0"/>
          <w:iCs/>
          <w:sz w:val="24"/>
        </w:rPr>
        <w:t xml:space="preserve"> Ltd.,</w:t>
      </w:r>
      <w:r w:rsidR="005E4BE1" w:rsidRPr="000C37EC">
        <w:rPr>
          <w:rFonts w:eastAsia="ＭＳ 明朝" w:cs="Times New Roman"/>
          <w:i w:val="0"/>
          <w:sz w:val="24"/>
          <w:szCs w:val="24"/>
        </w:rPr>
        <w:t xml:space="preserve"> Japan</w:t>
      </w:r>
      <w:r w:rsidR="00263929" w:rsidRPr="000C37EC">
        <w:rPr>
          <w:rFonts w:eastAsia="ＭＳ 明朝"/>
          <w:i w:val="0"/>
          <w:iCs/>
          <w:sz w:val="24"/>
        </w:rPr>
        <w:t>) and a</w:t>
      </w:r>
      <w:r w:rsidR="00B67394">
        <w:rPr>
          <w:rFonts w:eastAsia="ＭＳ 明朝"/>
          <w:i w:val="0"/>
          <w:iCs/>
          <w:sz w:val="24"/>
        </w:rPr>
        <w:t>n</w:t>
      </w:r>
      <w:r w:rsidR="00263929" w:rsidRPr="000C37EC">
        <w:rPr>
          <w:rFonts w:eastAsia="ＭＳ 明朝"/>
          <w:i w:val="0"/>
          <w:iCs/>
          <w:sz w:val="24"/>
        </w:rPr>
        <w:t xml:space="preserve"> </w:t>
      </w:r>
      <w:r w:rsidR="00470415" w:rsidRPr="000C37EC">
        <w:rPr>
          <w:rFonts w:eastAsia="ＭＳ 明朝"/>
          <w:i w:val="0"/>
          <w:iCs/>
          <w:sz w:val="24"/>
        </w:rPr>
        <w:t>In foil</w:t>
      </w:r>
      <w:r w:rsidR="00263929" w:rsidRPr="000C37EC">
        <w:rPr>
          <w:rFonts w:eastAsia="ＭＳ 明朝"/>
          <w:i w:val="0"/>
          <w:iCs/>
          <w:sz w:val="24"/>
        </w:rPr>
        <w:t xml:space="preserve"> (</w:t>
      </w:r>
      <w:r w:rsidR="00B67394">
        <w:rPr>
          <w:rFonts w:eastAsia="ＭＳ 明朝"/>
          <w:i w:val="0"/>
          <w:iCs/>
          <w:sz w:val="24"/>
        </w:rPr>
        <w:t xml:space="preserve">thickness: </w:t>
      </w:r>
      <w:r w:rsidR="00263929" w:rsidRPr="000C37EC">
        <w:rPr>
          <w:rFonts w:eastAsia="ＭＳ 明朝"/>
          <w:i w:val="0"/>
          <w:iCs/>
          <w:sz w:val="24"/>
        </w:rPr>
        <w:t xml:space="preserve">200 </w:t>
      </w:r>
      <w:r w:rsidR="00263929" w:rsidRPr="000C37EC">
        <w:rPr>
          <w:rFonts w:eastAsia="ＭＳ 明朝" w:hint="eastAsia"/>
          <w:i w:val="0"/>
          <w:iCs/>
          <w:sz w:val="24"/>
        </w:rPr>
        <w:t>µ</w:t>
      </w:r>
      <w:r w:rsidR="00263929" w:rsidRPr="000C37EC">
        <w:rPr>
          <w:rFonts w:eastAsia="ＭＳ 明朝"/>
          <w:i w:val="0"/>
          <w:iCs/>
          <w:sz w:val="24"/>
        </w:rPr>
        <w:t xml:space="preserve">m, </w:t>
      </w:r>
      <w:r w:rsidR="00B67394">
        <w:rPr>
          <w:rFonts w:eastAsia="ＭＳ 明朝"/>
          <w:i w:val="0"/>
          <w:iCs/>
          <w:sz w:val="24"/>
        </w:rPr>
        <w:t xml:space="preserve">diameter: </w:t>
      </w:r>
      <w:r w:rsidR="00263929" w:rsidRPr="000C37EC">
        <w:rPr>
          <w:rFonts w:eastAsia="ＭＳ 明朝"/>
          <w:i w:val="0"/>
          <w:iCs/>
          <w:sz w:val="24"/>
        </w:rPr>
        <w:t>4 mm, Honjo Metal</w:t>
      </w:r>
      <w:r w:rsidR="005E4BE1" w:rsidRPr="000C37EC">
        <w:rPr>
          <w:rFonts w:eastAsia="ＭＳ 明朝"/>
          <w:i w:val="0"/>
          <w:iCs/>
          <w:sz w:val="24"/>
        </w:rPr>
        <w:t xml:space="preserve"> Ltd.,</w:t>
      </w:r>
      <w:r w:rsidR="005E4BE1" w:rsidRPr="000C37EC">
        <w:rPr>
          <w:rFonts w:eastAsia="ＭＳ 明朝" w:cs="Times New Roman"/>
          <w:i w:val="0"/>
          <w:sz w:val="24"/>
          <w:szCs w:val="24"/>
        </w:rPr>
        <w:t xml:space="preserve"> Japan</w:t>
      </w:r>
      <w:r w:rsidR="00263929" w:rsidRPr="000C37EC">
        <w:rPr>
          <w:rFonts w:eastAsia="ＭＳ 明朝"/>
          <w:i w:val="0"/>
          <w:iCs/>
          <w:sz w:val="24"/>
        </w:rPr>
        <w:t>)</w:t>
      </w:r>
      <w:r w:rsidR="00470415" w:rsidRPr="000C37EC">
        <w:rPr>
          <w:rFonts w:eastAsia="ＭＳ 明朝"/>
          <w:i w:val="0"/>
          <w:iCs/>
          <w:sz w:val="24"/>
        </w:rPr>
        <w:t xml:space="preserve"> </w:t>
      </w:r>
      <w:r w:rsidR="00263929" w:rsidRPr="000C37EC">
        <w:rPr>
          <w:rFonts w:eastAsia="ＭＳ 明朝"/>
          <w:i w:val="0"/>
          <w:iCs/>
          <w:sz w:val="24"/>
        </w:rPr>
        <w:t>were</w:t>
      </w:r>
      <w:r w:rsidR="00470415" w:rsidRPr="000C37EC">
        <w:rPr>
          <w:rFonts w:eastAsia="ＭＳ 明朝"/>
          <w:i w:val="0"/>
          <w:iCs/>
          <w:sz w:val="24"/>
        </w:rPr>
        <w:t xml:space="preserve"> </w:t>
      </w:r>
      <w:r w:rsidR="00485D14" w:rsidRPr="000C37EC">
        <w:rPr>
          <w:rFonts w:eastAsia="ＭＳ 明朝"/>
          <w:i w:val="0"/>
          <w:iCs/>
          <w:sz w:val="24"/>
        </w:rPr>
        <w:t>attached</w:t>
      </w:r>
      <w:r w:rsidR="00B67394">
        <w:rPr>
          <w:rFonts w:eastAsia="ＭＳ 明朝"/>
          <w:i w:val="0"/>
          <w:iCs/>
          <w:sz w:val="24"/>
        </w:rPr>
        <w:t xml:space="preserve"> to the</w:t>
      </w:r>
      <w:r w:rsidR="00470415" w:rsidRPr="000C37EC">
        <w:rPr>
          <w:rFonts w:eastAsia="ＭＳ 明朝"/>
          <w:i w:val="0"/>
          <w:iCs/>
          <w:sz w:val="24"/>
        </w:rPr>
        <w:t xml:space="preserve"> opposite side of </w:t>
      </w:r>
      <w:r w:rsidR="00B67394">
        <w:rPr>
          <w:rFonts w:eastAsia="ＭＳ 明朝"/>
          <w:i w:val="0"/>
          <w:iCs/>
          <w:sz w:val="24"/>
        </w:rPr>
        <w:t>the</w:t>
      </w:r>
      <w:r w:rsidR="00470415" w:rsidRPr="000C37EC">
        <w:rPr>
          <w:rFonts w:eastAsia="ＭＳ 明朝"/>
          <w:i w:val="0"/>
          <w:iCs/>
          <w:sz w:val="24"/>
        </w:rPr>
        <w:t xml:space="preserve"> separator layer </w:t>
      </w:r>
      <w:r w:rsidR="00B67394">
        <w:rPr>
          <w:rFonts w:eastAsia="ＭＳ 明朝"/>
          <w:i w:val="0"/>
          <w:iCs/>
          <w:sz w:val="24"/>
        </w:rPr>
        <w:t>by</w:t>
      </w:r>
      <w:r w:rsidR="00004F7D">
        <w:rPr>
          <w:rFonts w:eastAsia="ＭＳ 明朝"/>
          <w:i w:val="0"/>
          <w:iCs/>
          <w:sz w:val="24"/>
        </w:rPr>
        <w:t xml:space="preserve"> pressing</w:t>
      </w:r>
      <w:r w:rsidR="00470415" w:rsidRPr="000C37EC">
        <w:rPr>
          <w:rFonts w:eastAsia="ＭＳ 明朝"/>
          <w:i w:val="0"/>
          <w:iCs/>
          <w:sz w:val="24"/>
        </w:rPr>
        <w:t xml:space="preserve"> </w:t>
      </w:r>
      <w:r w:rsidR="00004F7D">
        <w:rPr>
          <w:rFonts w:eastAsia="ＭＳ 明朝"/>
          <w:i w:val="0"/>
          <w:iCs/>
          <w:sz w:val="24"/>
        </w:rPr>
        <w:t xml:space="preserve">at </w:t>
      </w:r>
      <w:r w:rsidR="00470415" w:rsidRPr="000C37EC">
        <w:rPr>
          <w:rFonts w:eastAsia="ＭＳ 明朝"/>
          <w:i w:val="0"/>
          <w:iCs/>
          <w:sz w:val="24"/>
        </w:rPr>
        <w:t>92 MPa.</w:t>
      </w:r>
      <w:r w:rsidR="00470415" w:rsidRPr="000C37EC">
        <w:rPr>
          <w:rFonts w:eastAsia="ＭＳ 明朝" w:cs="Times New Roman" w:hint="eastAsia"/>
          <w:i w:val="0"/>
          <w:sz w:val="24"/>
          <w:szCs w:val="24"/>
        </w:rPr>
        <w:t xml:space="preserve"> </w:t>
      </w:r>
      <w:r w:rsidR="0015539D" w:rsidRPr="000C37EC">
        <w:rPr>
          <w:rFonts w:eastAsia="ＭＳ 明朝" w:cs="Times New Roman"/>
          <w:i w:val="0"/>
          <w:sz w:val="24"/>
          <w:szCs w:val="24"/>
        </w:rPr>
        <w:t>All processes were performed in a dry Ar atmosphere.</w:t>
      </w:r>
    </w:p>
    <w:p w14:paraId="488DC26C" w14:textId="77777777" w:rsidR="0015539D" w:rsidRPr="000C37EC" w:rsidRDefault="0015539D" w:rsidP="002505CA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0CAD45ED" w14:textId="6B5C72BB" w:rsidR="0015539D" w:rsidRPr="000C37EC" w:rsidRDefault="0015539D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54AA5CE1" w14:textId="26BA01C6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48E2E132" w14:textId="42E613F4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0F985AD9" w14:textId="62E1FD30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12BB09C9" w14:textId="2C73145A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55E07A3D" w14:textId="1FBE632F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5FB4FF82" w14:textId="36748E31" w:rsidR="008C7BC3" w:rsidRPr="000C37EC" w:rsidRDefault="008C7BC3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307FCACA" w14:textId="31936AD2" w:rsidR="000A0D77" w:rsidRPr="000C37EC" w:rsidRDefault="000A0D77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7F75C00B" w14:textId="63556A51" w:rsidR="000A0D77" w:rsidRPr="000C37EC" w:rsidRDefault="000A0D77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5EDC9D3C" w14:textId="5088F1A5" w:rsidR="000A0D77" w:rsidRPr="000C37EC" w:rsidRDefault="000A0D77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30AB2188" w14:textId="30322909" w:rsidR="000A0D77" w:rsidRPr="000C37EC" w:rsidRDefault="000A0D77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0F5D14D1" w14:textId="00F4418A" w:rsidR="000A0D77" w:rsidRPr="000C37EC" w:rsidRDefault="000A0D77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35E43A88" w14:textId="0FA65438" w:rsidR="00AE0AEE" w:rsidRPr="000C37EC" w:rsidRDefault="00AE0AEE" w:rsidP="0015539D">
      <w:pPr>
        <w:pStyle w:val="Email45"/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</w:p>
    <w:p w14:paraId="6A84B167" w14:textId="6FA7DAF2" w:rsidR="002E3951" w:rsidRPr="000C37EC" w:rsidRDefault="0061734C" w:rsidP="005D4B61">
      <w:pPr>
        <w:widowControl/>
        <w:spacing w:line="480" w:lineRule="auto"/>
        <w:jc w:val="left"/>
        <w:rPr>
          <w:rFonts w:ascii="Times New Roman" w:hAnsi="Times New Roman"/>
          <w:sz w:val="24"/>
        </w:rPr>
      </w:pPr>
      <w:r w:rsidRPr="000C37EC">
        <w:rPr>
          <w:rFonts w:eastAsiaTheme="majorEastAsia"/>
          <w:noProof/>
          <w:sz w:val="24"/>
        </w:rPr>
        <w:lastRenderedPageBreak/>
        <w:drawing>
          <wp:anchor distT="0" distB="0" distL="114300" distR="114300" simplePos="0" relativeHeight="251656704" behindDoc="0" locked="0" layoutInCell="1" allowOverlap="1" wp14:anchorId="63BA0EE0" wp14:editId="5D91C606">
            <wp:simplePos x="0" y="0"/>
            <wp:positionH relativeFrom="column">
              <wp:posOffset>260985</wp:posOffset>
            </wp:positionH>
            <wp:positionV relativeFrom="paragraph">
              <wp:posOffset>-5080</wp:posOffset>
            </wp:positionV>
            <wp:extent cx="4876668" cy="2277000"/>
            <wp:effectExtent l="0" t="0" r="635" b="952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668" cy="22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6A504" w14:textId="3C92537D" w:rsidR="002E3951" w:rsidRPr="000C37EC" w:rsidRDefault="002E3951" w:rsidP="005D4B61">
      <w:pPr>
        <w:widowControl/>
        <w:spacing w:line="480" w:lineRule="auto"/>
        <w:jc w:val="left"/>
        <w:rPr>
          <w:rFonts w:ascii="Times New Roman" w:hAnsi="Times New Roman"/>
          <w:sz w:val="24"/>
        </w:rPr>
      </w:pPr>
    </w:p>
    <w:p w14:paraId="583E0A1F" w14:textId="4670F5BC" w:rsidR="00BB2A1E" w:rsidRPr="000C37EC" w:rsidRDefault="00BB2A1E" w:rsidP="005D4B61">
      <w:pPr>
        <w:widowControl/>
        <w:spacing w:line="480" w:lineRule="auto"/>
        <w:jc w:val="left"/>
        <w:rPr>
          <w:rFonts w:ascii="Times New Roman" w:hAnsi="Times New Roman"/>
          <w:sz w:val="24"/>
        </w:rPr>
      </w:pPr>
    </w:p>
    <w:p w14:paraId="17745C11" w14:textId="5273812F" w:rsidR="00BB2A1E" w:rsidRPr="000C37EC" w:rsidRDefault="00BB2A1E" w:rsidP="005D4B61">
      <w:pPr>
        <w:widowControl/>
        <w:spacing w:line="480" w:lineRule="auto"/>
        <w:jc w:val="left"/>
        <w:rPr>
          <w:rFonts w:ascii="Times New Roman" w:hAnsi="Times New Roman"/>
          <w:sz w:val="24"/>
        </w:rPr>
      </w:pPr>
    </w:p>
    <w:p w14:paraId="295D76D3" w14:textId="1064F35E" w:rsidR="00BB2A1E" w:rsidRPr="000C37EC" w:rsidRDefault="00BB2A1E" w:rsidP="005D4B61">
      <w:pPr>
        <w:widowControl/>
        <w:spacing w:line="480" w:lineRule="auto"/>
        <w:jc w:val="left"/>
        <w:rPr>
          <w:rFonts w:ascii="Times New Roman" w:hAnsi="Times New Roman"/>
          <w:sz w:val="24"/>
        </w:rPr>
      </w:pPr>
    </w:p>
    <w:p w14:paraId="32C2CAD0" w14:textId="3C66C360" w:rsidR="00BB2A1E" w:rsidRPr="000C37EC" w:rsidRDefault="00B061B9" w:rsidP="00B061B9">
      <w:pPr>
        <w:widowControl/>
        <w:tabs>
          <w:tab w:val="left" w:pos="2847"/>
        </w:tabs>
        <w:spacing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63CDF0AB" w14:textId="024F1690" w:rsidR="00F963A2" w:rsidRDefault="00BB2A1E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  <w:r w:rsidRPr="000C37EC">
        <w:rPr>
          <w:rFonts w:ascii="Times New Roman" w:hAnsi="Times New Roman"/>
          <w:sz w:val="24"/>
        </w:rPr>
        <w:t>Figure S</w:t>
      </w:r>
      <w:r w:rsidR="00F17545" w:rsidRPr="000C37EC">
        <w:rPr>
          <w:rFonts w:ascii="Times New Roman" w:hAnsi="Times New Roman"/>
          <w:sz w:val="24"/>
        </w:rPr>
        <w:t>2</w:t>
      </w:r>
      <w:r w:rsidR="000F786E" w:rsidRPr="000C37EC">
        <w:rPr>
          <w:rFonts w:ascii="Times New Roman" w:hAnsi="Times New Roman"/>
          <w:sz w:val="24"/>
        </w:rPr>
        <w:t>.</w:t>
      </w:r>
      <w:r w:rsidRPr="000C37EC">
        <w:rPr>
          <w:rFonts w:ascii="Times New Roman" w:hAnsi="Times New Roman"/>
          <w:sz w:val="24"/>
        </w:rPr>
        <w:t xml:space="preserve"> </w:t>
      </w:r>
      <w:r w:rsidR="00D33747" w:rsidRPr="000C37EC">
        <w:rPr>
          <w:rFonts w:ascii="Times New Roman" w:hAnsi="Times New Roman"/>
          <w:sz w:val="24"/>
        </w:rPr>
        <w:t>(a)</w:t>
      </w:r>
      <w:r w:rsidR="00D33747">
        <w:rPr>
          <w:rFonts w:ascii="Times New Roman" w:hAnsi="Times New Roman" w:hint="eastAsia"/>
          <w:sz w:val="24"/>
        </w:rPr>
        <w:t xml:space="preserve"> </w:t>
      </w:r>
      <w:r w:rsidR="000F786E" w:rsidRPr="000C37EC">
        <w:rPr>
          <w:rFonts w:ascii="Times New Roman" w:hAnsi="Times New Roman"/>
          <w:sz w:val="24"/>
        </w:rPr>
        <w:t xml:space="preserve">ADF STEM image of degraded cell after EDX and EELS analysis. The red </w:t>
      </w:r>
      <w:r w:rsidR="00D33747">
        <w:rPr>
          <w:rFonts w:ascii="Times New Roman" w:hAnsi="Times New Roman"/>
          <w:sz w:val="24"/>
        </w:rPr>
        <w:t>rectangle</w:t>
      </w:r>
      <w:r w:rsidR="000F786E" w:rsidRPr="000C37EC">
        <w:rPr>
          <w:rFonts w:ascii="Times New Roman" w:hAnsi="Times New Roman"/>
          <w:sz w:val="24"/>
        </w:rPr>
        <w:t xml:space="preserve"> correspond</w:t>
      </w:r>
      <w:r w:rsidR="00A96336" w:rsidRPr="000C37EC">
        <w:rPr>
          <w:rFonts w:ascii="Times New Roman" w:hAnsi="Times New Roman"/>
          <w:sz w:val="24"/>
        </w:rPr>
        <w:t>s</w:t>
      </w:r>
      <w:r w:rsidR="000F786E" w:rsidRPr="000C37EC">
        <w:rPr>
          <w:rFonts w:ascii="Times New Roman" w:hAnsi="Times New Roman"/>
          <w:sz w:val="24"/>
        </w:rPr>
        <w:t xml:space="preserve"> to the</w:t>
      </w:r>
      <w:r w:rsidR="00D33747">
        <w:rPr>
          <w:rFonts w:ascii="Times New Roman" w:hAnsi="Times New Roman"/>
          <w:sz w:val="24"/>
        </w:rPr>
        <w:t xml:space="preserve"> data</w:t>
      </w:r>
      <w:r w:rsidR="000F786E" w:rsidRPr="000C37EC">
        <w:rPr>
          <w:rFonts w:ascii="Times New Roman" w:hAnsi="Times New Roman"/>
          <w:sz w:val="24"/>
        </w:rPr>
        <w:t xml:space="preserve"> acqu</w:t>
      </w:r>
      <w:r w:rsidR="00D33747">
        <w:rPr>
          <w:rFonts w:ascii="Times New Roman" w:hAnsi="Times New Roman"/>
          <w:sz w:val="24"/>
        </w:rPr>
        <w:t>is</w:t>
      </w:r>
      <w:r w:rsidR="000F786E" w:rsidRPr="000C37EC">
        <w:rPr>
          <w:rFonts w:ascii="Times New Roman" w:hAnsi="Times New Roman"/>
          <w:sz w:val="24"/>
        </w:rPr>
        <w:t>i</w:t>
      </w:r>
      <w:r w:rsidR="00D33747">
        <w:rPr>
          <w:rFonts w:ascii="Times New Roman" w:hAnsi="Times New Roman"/>
          <w:sz w:val="24"/>
        </w:rPr>
        <w:t>tion</w:t>
      </w:r>
      <w:r w:rsidR="00A96336" w:rsidRPr="000C37EC">
        <w:rPr>
          <w:rFonts w:ascii="Times New Roman" w:hAnsi="Times New Roman"/>
          <w:sz w:val="24"/>
        </w:rPr>
        <w:t xml:space="preserve"> area</w:t>
      </w:r>
      <w:r w:rsidR="000F786E" w:rsidRPr="000C37EC">
        <w:rPr>
          <w:rFonts w:ascii="Times New Roman" w:hAnsi="Times New Roman"/>
          <w:sz w:val="24"/>
        </w:rPr>
        <w:t xml:space="preserve"> </w:t>
      </w:r>
      <w:r w:rsidR="00D33747">
        <w:rPr>
          <w:rFonts w:ascii="Times New Roman" w:hAnsi="Times New Roman"/>
          <w:sz w:val="24"/>
        </w:rPr>
        <w:t>in</w:t>
      </w:r>
      <w:r w:rsidR="000F786E" w:rsidRPr="000C37EC">
        <w:rPr>
          <w:rFonts w:ascii="Times New Roman" w:hAnsi="Times New Roman"/>
          <w:sz w:val="24"/>
        </w:rPr>
        <w:t xml:space="preserve"> Fig.</w:t>
      </w:r>
      <w:r w:rsidR="00D33747">
        <w:rPr>
          <w:rFonts w:ascii="Times New Roman" w:hAnsi="Times New Roman"/>
          <w:sz w:val="24"/>
        </w:rPr>
        <w:t xml:space="preserve"> </w:t>
      </w:r>
      <w:r w:rsidR="000F786E" w:rsidRPr="000C37EC">
        <w:rPr>
          <w:rFonts w:ascii="Times New Roman" w:hAnsi="Times New Roman"/>
          <w:sz w:val="24"/>
        </w:rPr>
        <w:t>2 and Fig.</w:t>
      </w:r>
      <w:r w:rsidR="00D33747">
        <w:rPr>
          <w:rFonts w:ascii="Times New Roman" w:hAnsi="Times New Roman"/>
          <w:sz w:val="24"/>
        </w:rPr>
        <w:t xml:space="preserve"> </w:t>
      </w:r>
      <w:r w:rsidR="000F786E" w:rsidRPr="000C37EC">
        <w:rPr>
          <w:rFonts w:ascii="Times New Roman" w:hAnsi="Times New Roman"/>
          <w:sz w:val="24"/>
        </w:rPr>
        <w:t>3</w:t>
      </w:r>
      <w:r w:rsidR="00D33747">
        <w:rPr>
          <w:rFonts w:ascii="Times New Roman" w:hAnsi="Times New Roman"/>
          <w:sz w:val="24"/>
        </w:rPr>
        <w:t>, and</w:t>
      </w:r>
      <w:r w:rsidR="000F786E" w:rsidRPr="000C37EC">
        <w:rPr>
          <w:rFonts w:ascii="Times New Roman" w:hAnsi="Times New Roman"/>
          <w:sz w:val="24"/>
        </w:rPr>
        <w:t xml:space="preserve"> </w:t>
      </w:r>
      <w:r w:rsidR="00D33747">
        <w:rPr>
          <w:rFonts w:ascii="Times New Roman" w:hAnsi="Times New Roman"/>
          <w:sz w:val="24"/>
        </w:rPr>
        <w:t>t</w:t>
      </w:r>
      <w:r w:rsidR="000F786E" w:rsidRPr="000C37EC">
        <w:rPr>
          <w:rFonts w:ascii="Times New Roman" w:hAnsi="Times New Roman"/>
          <w:sz w:val="24"/>
        </w:rPr>
        <w:t>he blue</w:t>
      </w:r>
      <w:r w:rsidR="00A96336" w:rsidRPr="000C37EC">
        <w:rPr>
          <w:rFonts w:ascii="Times New Roman" w:hAnsi="Times New Roman"/>
          <w:sz w:val="24"/>
        </w:rPr>
        <w:t xml:space="preserve"> </w:t>
      </w:r>
      <w:r w:rsidR="00D33747">
        <w:rPr>
          <w:rFonts w:ascii="Times New Roman" w:hAnsi="Times New Roman"/>
          <w:sz w:val="24"/>
        </w:rPr>
        <w:t>rectangle</w:t>
      </w:r>
      <w:r w:rsidR="00A96336" w:rsidRPr="000C37EC">
        <w:rPr>
          <w:rFonts w:ascii="Times New Roman" w:hAnsi="Times New Roman"/>
          <w:sz w:val="24"/>
        </w:rPr>
        <w:t xml:space="preserve"> shows </w:t>
      </w:r>
      <w:bookmarkStart w:id="0" w:name="_Hlk171421033"/>
      <w:r w:rsidR="00D33747">
        <w:rPr>
          <w:rFonts w:ascii="Times New Roman" w:hAnsi="Times New Roman"/>
          <w:sz w:val="24"/>
        </w:rPr>
        <w:t xml:space="preserve">the </w:t>
      </w:r>
      <w:r w:rsidR="00253DD6" w:rsidRPr="000C37EC">
        <w:rPr>
          <w:rFonts w:ascii="Times New Roman" w:hAnsi="Times New Roman"/>
          <w:sz w:val="24"/>
        </w:rPr>
        <w:t>line</w:t>
      </w:r>
      <w:r w:rsidR="00D33747">
        <w:rPr>
          <w:rFonts w:ascii="Times New Roman" w:hAnsi="Times New Roman"/>
          <w:sz w:val="24"/>
        </w:rPr>
        <w:t>-</w:t>
      </w:r>
      <w:r w:rsidR="00253DD6" w:rsidRPr="000C37EC">
        <w:rPr>
          <w:rFonts w:ascii="Times New Roman" w:hAnsi="Times New Roman"/>
          <w:sz w:val="24"/>
        </w:rPr>
        <w:t>scann</w:t>
      </w:r>
      <w:r w:rsidR="00D33747">
        <w:rPr>
          <w:rFonts w:ascii="Times New Roman" w:hAnsi="Times New Roman"/>
          <w:sz w:val="24"/>
        </w:rPr>
        <w:t>ing</w:t>
      </w:r>
      <w:r w:rsidR="00253DD6" w:rsidRPr="000C37EC">
        <w:rPr>
          <w:rFonts w:ascii="Times New Roman" w:hAnsi="Times New Roman"/>
          <w:sz w:val="24"/>
        </w:rPr>
        <w:t xml:space="preserve"> area</w:t>
      </w:r>
      <w:bookmarkEnd w:id="0"/>
      <w:r w:rsidR="00253DD6" w:rsidRPr="000C37EC">
        <w:rPr>
          <w:rFonts w:ascii="Times New Roman" w:hAnsi="Times New Roman"/>
          <w:sz w:val="24"/>
        </w:rPr>
        <w:t xml:space="preserve"> for </w:t>
      </w:r>
      <w:r w:rsidR="00D33747">
        <w:rPr>
          <w:rFonts w:ascii="Times New Roman" w:hAnsi="Times New Roman"/>
          <w:sz w:val="24"/>
        </w:rPr>
        <w:t xml:space="preserve">the </w:t>
      </w:r>
      <w:r w:rsidR="00253DD6" w:rsidRPr="000C37EC">
        <w:rPr>
          <w:rFonts w:ascii="Times New Roman" w:hAnsi="Times New Roman"/>
          <w:sz w:val="24"/>
        </w:rPr>
        <w:t>EDX and EELS analysis</w:t>
      </w:r>
      <w:r w:rsidR="00C570E5" w:rsidRPr="000C37EC">
        <w:rPr>
          <w:rFonts w:ascii="Times New Roman" w:hAnsi="Times New Roman"/>
          <w:sz w:val="24"/>
        </w:rPr>
        <w:t xml:space="preserve">. </w:t>
      </w:r>
      <w:r w:rsidR="00BC30C7" w:rsidRPr="000C37EC">
        <w:rPr>
          <w:rFonts w:ascii="Times New Roman" w:hAnsi="Times New Roman"/>
          <w:sz w:val="24"/>
        </w:rPr>
        <w:t>The green line corresponds to the acquisition location of</w:t>
      </w:r>
      <w:r w:rsidR="00D33747">
        <w:rPr>
          <w:rFonts w:ascii="Times New Roman" w:hAnsi="Times New Roman"/>
          <w:sz w:val="24"/>
        </w:rPr>
        <w:t xml:space="preserve"> the</w:t>
      </w:r>
      <w:r w:rsidR="00BC30C7" w:rsidRPr="000C37EC">
        <w:rPr>
          <w:rFonts w:ascii="Times New Roman" w:hAnsi="Times New Roman"/>
          <w:sz w:val="24"/>
        </w:rPr>
        <w:t xml:space="preserve"> Li K-edge EEL spectr</w:t>
      </w:r>
      <w:r w:rsidR="00B454A7">
        <w:rPr>
          <w:rFonts w:ascii="Times New Roman" w:hAnsi="Times New Roman"/>
          <w:sz w:val="24"/>
        </w:rPr>
        <w:t>um</w:t>
      </w:r>
      <w:r w:rsidR="00DE11E4" w:rsidRPr="000C37EC">
        <w:rPr>
          <w:rFonts w:ascii="Times New Roman" w:eastAsiaTheme="majorEastAsia" w:hAnsi="Times New Roman"/>
          <w:sz w:val="24"/>
        </w:rPr>
        <w:t xml:space="preserve"> after background subtraction</w:t>
      </w:r>
      <w:r w:rsidR="00D33747">
        <w:rPr>
          <w:rFonts w:ascii="Times New Roman" w:eastAsiaTheme="majorEastAsia" w:hAnsi="Times New Roman"/>
          <w:sz w:val="24"/>
        </w:rPr>
        <w:t>, as shown in</w:t>
      </w:r>
      <w:r w:rsidR="00BC30C7" w:rsidRPr="000C37EC">
        <w:rPr>
          <w:rFonts w:ascii="Times New Roman" w:hAnsi="Times New Roman"/>
          <w:sz w:val="24"/>
        </w:rPr>
        <w:t xml:space="preserve"> (b). </w:t>
      </w:r>
      <w:r w:rsidR="00C570E5" w:rsidRPr="000C37EC">
        <w:rPr>
          <w:rFonts w:ascii="Times New Roman" w:hAnsi="Times New Roman"/>
          <w:sz w:val="24"/>
        </w:rPr>
        <w:t>The analysis condition</w:t>
      </w:r>
      <w:r w:rsidR="00D33747">
        <w:rPr>
          <w:rFonts w:ascii="Times New Roman" w:hAnsi="Times New Roman"/>
          <w:sz w:val="24"/>
        </w:rPr>
        <w:t>s for</w:t>
      </w:r>
      <w:r w:rsidR="00253DD6" w:rsidRPr="000C37EC">
        <w:rPr>
          <w:rFonts w:ascii="Times New Roman" w:hAnsi="Times New Roman"/>
          <w:sz w:val="24"/>
        </w:rPr>
        <w:t xml:space="preserve"> </w:t>
      </w:r>
      <w:r w:rsidR="00C570E5" w:rsidRPr="000C37EC">
        <w:rPr>
          <w:rFonts w:ascii="Times New Roman" w:hAnsi="Times New Roman"/>
          <w:sz w:val="24"/>
        </w:rPr>
        <w:t xml:space="preserve">the bule </w:t>
      </w:r>
      <w:r w:rsidR="00D33747">
        <w:rPr>
          <w:rFonts w:ascii="Times New Roman" w:hAnsi="Times New Roman"/>
          <w:sz w:val="24"/>
        </w:rPr>
        <w:t>rectangle</w:t>
      </w:r>
      <w:r w:rsidR="00C570E5" w:rsidRPr="000C37EC">
        <w:rPr>
          <w:rFonts w:ascii="Times New Roman" w:hAnsi="Times New Roman"/>
          <w:sz w:val="24"/>
        </w:rPr>
        <w:t xml:space="preserve"> </w:t>
      </w:r>
      <w:r w:rsidR="00D33747">
        <w:rPr>
          <w:rFonts w:ascii="Times New Roman" w:hAnsi="Times New Roman"/>
          <w:sz w:val="24"/>
        </w:rPr>
        <w:t>were the</w:t>
      </w:r>
      <w:r w:rsidR="00C570E5" w:rsidRPr="000C37EC">
        <w:rPr>
          <w:rFonts w:ascii="Times New Roman" w:hAnsi="Times New Roman"/>
          <w:sz w:val="24"/>
        </w:rPr>
        <w:t xml:space="preserve"> </w:t>
      </w:r>
      <w:r w:rsidR="00253DD6" w:rsidRPr="000C37EC">
        <w:rPr>
          <w:rFonts w:ascii="Times New Roman" w:hAnsi="Times New Roman"/>
          <w:sz w:val="24"/>
        </w:rPr>
        <w:t xml:space="preserve">same beam current and </w:t>
      </w:r>
      <w:r w:rsidR="00253DD6" w:rsidRPr="000C37EC">
        <w:rPr>
          <w:rFonts w:ascii="Times New Roman" w:eastAsiaTheme="majorEastAsia" w:hAnsi="Times New Roman"/>
          <w:sz w:val="24"/>
        </w:rPr>
        <w:t xml:space="preserve">accumulation time </w:t>
      </w:r>
      <w:r w:rsidR="00C570E5" w:rsidRPr="000C37EC">
        <w:rPr>
          <w:rFonts w:ascii="Times New Roman" w:eastAsiaTheme="majorEastAsia" w:hAnsi="Times New Roman"/>
          <w:sz w:val="24"/>
        </w:rPr>
        <w:t>as</w:t>
      </w:r>
      <w:r w:rsidR="00D33747">
        <w:rPr>
          <w:rFonts w:ascii="Times New Roman" w:eastAsiaTheme="majorEastAsia" w:hAnsi="Times New Roman"/>
          <w:sz w:val="24"/>
        </w:rPr>
        <w:t xml:space="preserve"> in</w:t>
      </w:r>
      <w:r w:rsidR="00C570E5" w:rsidRPr="000C37EC">
        <w:rPr>
          <w:rFonts w:ascii="Times New Roman" w:eastAsiaTheme="majorEastAsia" w:hAnsi="Times New Roman"/>
          <w:sz w:val="24"/>
        </w:rPr>
        <w:t xml:space="preserve"> </w:t>
      </w:r>
      <w:r w:rsidR="00C570E5" w:rsidRPr="000C37EC">
        <w:rPr>
          <w:rFonts w:ascii="Times New Roman" w:hAnsi="Times New Roman"/>
          <w:sz w:val="24"/>
        </w:rPr>
        <w:t>Fig.</w:t>
      </w:r>
      <w:r w:rsidR="00D33747">
        <w:rPr>
          <w:rFonts w:ascii="Times New Roman" w:hAnsi="Times New Roman"/>
          <w:sz w:val="24"/>
        </w:rPr>
        <w:t xml:space="preserve"> </w:t>
      </w:r>
      <w:r w:rsidR="00C570E5" w:rsidRPr="000C37EC">
        <w:rPr>
          <w:rFonts w:ascii="Times New Roman" w:hAnsi="Times New Roman"/>
          <w:sz w:val="24"/>
        </w:rPr>
        <w:t>2 and Fig.</w:t>
      </w:r>
      <w:r w:rsidR="00D33747">
        <w:rPr>
          <w:rFonts w:ascii="Times New Roman" w:hAnsi="Times New Roman"/>
          <w:sz w:val="24"/>
        </w:rPr>
        <w:t xml:space="preserve"> </w:t>
      </w:r>
      <w:r w:rsidR="00C570E5" w:rsidRPr="000C37EC">
        <w:rPr>
          <w:rFonts w:ascii="Times New Roman" w:hAnsi="Times New Roman"/>
          <w:sz w:val="24"/>
        </w:rPr>
        <w:t>3</w:t>
      </w:r>
      <w:r w:rsidR="00D33747">
        <w:rPr>
          <w:rFonts w:ascii="Times New Roman" w:hAnsi="Times New Roman"/>
          <w:sz w:val="24"/>
        </w:rPr>
        <w:t>, but the</w:t>
      </w:r>
      <w:r w:rsidR="00C570E5" w:rsidRPr="000C37EC">
        <w:rPr>
          <w:rFonts w:ascii="Times New Roman" w:hAnsi="Times New Roman"/>
          <w:sz w:val="24"/>
        </w:rPr>
        <w:t xml:space="preserve"> scanning pitch was set </w:t>
      </w:r>
      <w:r w:rsidR="00D33747">
        <w:rPr>
          <w:rFonts w:ascii="Times New Roman" w:hAnsi="Times New Roman"/>
          <w:sz w:val="24"/>
        </w:rPr>
        <w:t>to</w:t>
      </w:r>
      <w:r w:rsidR="00C570E5" w:rsidRPr="000C37EC">
        <w:rPr>
          <w:rFonts w:ascii="Times New Roman" w:hAnsi="Times New Roman"/>
          <w:sz w:val="24"/>
        </w:rPr>
        <w:t xml:space="preserve"> 1 nm. </w:t>
      </w:r>
      <w:bookmarkStart w:id="1" w:name="_Hlk171420975"/>
      <w:r w:rsidR="00D33747">
        <w:rPr>
          <w:rFonts w:ascii="Times New Roman" w:hAnsi="Times New Roman"/>
          <w:sz w:val="24"/>
        </w:rPr>
        <w:t xml:space="preserve">The </w:t>
      </w:r>
      <w:r w:rsidR="00425776" w:rsidRPr="000C37EC">
        <w:rPr>
          <w:rFonts w:ascii="Times New Roman" w:eastAsiaTheme="majorEastAsia" w:hAnsi="Times New Roman"/>
          <w:kern w:val="0"/>
          <w:sz w:val="24"/>
        </w:rPr>
        <w:t xml:space="preserve">SSE </w:t>
      </w:r>
      <w:r w:rsidR="007764E5">
        <w:rPr>
          <w:rFonts w:ascii="Times New Roman" w:eastAsiaTheme="majorEastAsia" w:hAnsi="Times New Roman"/>
          <w:kern w:val="0"/>
          <w:sz w:val="24"/>
        </w:rPr>
        <w:t xml:space="preserve">remained in the red and bule </w:t>
      </w:r>
      <w:r w:rsidR="007764E5">
        <w:rPr>
          <w:rFonts w:ascii="Times New Roman" w:hAnsi="Times New Roman"/>
          <w:sz w:val="24"/>
        </w:rPr>
        <w:t>rectangle</w:t>
      </w:r>
      <w:bookmarkEnd w:id="1"/>
      <w:r w:rsidR="00425776" w:rsidRPr="000C37EC">
        <w:rPr>
          <w:rFonts w:ascii="Times New Roman" w:eastAsiaTheme="majorEastAsia" w:hAnsi="Times New Roman"/>
          <w:kern w:val="0"/>
          <w:sz w:val="24"/>
        </w:rPr>
        <w:t>.</w:t>
      </w:r>
      <w:r w:rsidR="00425776" w:rsidRPr="000C37EC">
        <w:rPr>
          <w:rFonts w:ascii="Times New Roman" w:eastAsiaTheme="majorEastAsia" w:hAnsi="Times New Roman" w:hint="eastAsia"/>
          <w:kern w:val="0"/>
          <w:sz w:val="24"/>
        </w:rPr>
        <w:t xml:space="preserve"> </w:t>
      </w:r>
      <w:bookmarkStart w:id="2" w:name="_Hlk171421145"/>
      <w:r w:rsidR="007764E5">
        <w:rPr>
          <w:rFonts w:ascii="Times New Roman" w:eastAsiaTheme="majorEastAsia" w:hAnsi="Times New Roman"/>
          <w:kern w:val="0"/>
          <w:sz w:val="24"/>
        </w:rPr>
        <w:t>T</w:t>
      </w:r>
      <w:r w:rsidR="00425776" w:rsidRPr="000C37EC">
        <w:rPr>
          <w:rFonts w:ascii="Times New Roman" w:eastAsiaTheme="majorEastAsia" w:hAnsi="Times New Roman"/>
          <w:sz w:val="24"/>
        </w:rPr>
        <w:t>he</w:t>
      </w:r>
      <w:r w:rsidR="00425776" w:rsidRPr="000C37EC">
        <w:rPr>
          <w:rFonts w:ascii="Times New Roman" w:hAnsi="Times New Roman"/>
          <w:sz w:val="24"/>
        </w:rPr>
        <w:t xml:space="preserve"> trace</w:t>
      </w:r>
      <w:r w:rsidR="007764E5">
        <w:rPr>
          <w:rFonts w:ascii="Times New Roman" w:hAnsi="Times New Roman"/>
          <w:sz w:val="24"/>
        </w:rPr>
        <w:t>s</w:t>
      </w:r>
      <w:r w:rsidR="00425776" w:rsidRPr="000C37EC">
        <w:rPr>
          <w:rFonts w:ascii="Times New Roman" w:hAnsi="Times New Roman"/>
          <w:sz w:val="24"/>
        </w:rPr>
        <w:t xml:space="preserve"> of</w:t>
      </w:r>
      <w:r w:rsidR="007764E5">
        <w:rPr>
          <w:rFonts w:ascii="Times New Roman" w:hAnsi="Times New Roman"/>
          <w:sz w:val="24"/>
        </w:rPr>
        <w:t xml:space="preserve"> the</w:t>
      </w:r>
      <w:r w:rsidR="00425776" w:rsidRPr="000C37EC">
        <w:rPr>
          <w:rFonts w:ascii="Times New Roman" w:hAnsi="Times New Roman"/>
          <w:sz w:val="24"/>
        </w:rPr>
        <w:t xml:space="preserve"> EDX and EELS analysis</w:t>
      </w:r>
      <w:r w:rsidR="007764E5">
        <w:rPr>
          <w:rFonts w:ascii="Times New Roman" w:hAnsi="Times New Roman"/>
          <w:sz w:val="24"/>
        </w:rPr>
        <w:t xml:space="preserve"> in the</w:t>
      </w:r>
      <w:r w:rsidR="00425776" w:rsidRPr="000C37EC">
        <w:rPr>
          <w:rFonts w:ascii="Times New Roman" w:eastAsiaTheme="majorEastAsia" w:hAnsi="Times New Roman"/>
          <w:sz w:val="24"/>
        </w:rPr>
        <w:t xml:space="preserve"> LiNbO</w:t>
      </w:r>
      <w:r w:rsidR="00425776" w:rsidRPr="000C37EC">
        <w:rPr>
          <w:rFonts w:ascii="Times New Roman" w:eastAsiaTheme="majorEastAsia" w:hAnsi="Times New Roman"/>
          <w:sz w:val="24"/>
          <w:vertAlign w:val="subscript"/>
        </w:rPr>
        <w:t>3</w:t>
      </w:r>
      <w:r w:rsidR="00425776" w:rsidRPr="000C37EC">
        <w:rPr>
          <w:rFonts w:ascii="Times New Roman" w:eastAsiaTheme="majorEastAsia" w:hAnsi="Times New Roman"/>
          <w:sz w:val="24"/>
        </w:rPr>
        <w:t>-coat w</w:t>
      </w:r>
      <w:r w:rsidR="007764E5">
        <w:rPr>
          <w:rFonts w:ascii="Times New Roman" w:eastAsiaTheme="majorEastAsia" w:hAnsi="Times New Roman"/>
          <w:sz w:val="24"/>
        </w:rPr>
        <w:t>ere</w:t>
      </w:r>
      <w:r w:rsidR="00425776" w:rsidRPr="000C37EC">
        <w:rPr>
          <w:rFonts w:ascii="Times New Roman" w:eastAsiaTheme="majorEastAsia" w:hAnsi="Times New Roman"/>
          <w:sz w:val="24"/>
        </w:rPr>
        <w:t xml:space="preserve"> observed. </w:t>
      </w:r>
      <w:r w:rsidR="007764E5">
        <w:rPr>
          <w:rFonts w:ascii="Times New Roman" w:eastAsiaTheme="majorEastAsia" w:hAnsi="Times New Roman"/>
          <w:sz w:val="24"/>
        </w:rPr>
        <w:t>The d</w:t>
      </w:r>
      <w:r w:rsidR="00425776" w:rsidRPr="000C37EC">
        <w:rPr>
          <w:rFonts w:ascii="Times New Roman" w:eastAsiaTheme="majorEastAsia" w:hAnsi="Times New Roman"/>
          <w:sz w:val="24"/>
        </w:rPr>
        <w:t xml:space="preserve">amage of </w:t>
      </w:r>
      <w:r w:rsidR="007764E5">
        <w:rPr>
          <w:rFonts w:ascii="Times New Roman" w:eastAsiaTheme="majorEastAsia" w:hAnsi="Times New Roman"/>
          <w:sz w:val="24"/>
        </w:rPr>
        <w:t xml:space="preserve">the </w:t>
      </w:r>
      <w:r w:rsidR="00425776" w:rsidRPr="000C37EC">
        <w:rPr>
          <w:rFonts w:ascii="Times New Roman" w:eastAsiaTheme="majorEastAsia" w:hAnsi="Times New Roman"/>
          <w:sz w:val="24"/>
        </w:rPr>
        <w:t xml:space="preserve">SSE by electron beam irradiation </w:t>
      </w:r>
      <w:r w:rsidR="007764E5">
        <w:rPr>
          <w:rFonts w:ascii="Times New Roman" w:eastAsiaTheme="majorEastAsia" w:hAnsi="Times New Roman"/>
          <w:sz w:val="24"/>
        </w:rPr>
        <w:t>was</w:t>
      </w:r>
      <w:r w:rsidR="00425776" w:rsidRPr="000C37EC">
        <w:rPr>
          <w:rFonts w:ascii="Times New Roman" w:eastAsiaTheme="majorEastAsia" w:hAnsi="Times New Roman"/>
          <w:sz w:val="24"/>
        </w:rPr>
        <w:t xml:space="preserve"> less than </w:t>
      </w:r>
      <w:r w:rsidR="007764E5">
        <w:rPr>
          <w:rFonts w:ascii="Times New Roman" w:eastAsiaTheme="majorEastAsia" w:hAnsi="Times New Roman"/>
          <w:sz w:val="24"/>
        </w:rPr>
        <w:t>the damage</w:t>
      </w:r>
      <w:r w:rsidR="00425776" w:rsidRPr="000C37EC">
        <w:rPr>
          <w:rFonts w:ascii="Times New Roman" w:eastAsiaTheme="majorEastAsia" w:hAnsi="Times New Roman"/>
          <w:sz w:val="24"/>
        </w:rPr>
        <w:t xml:space="preserve"> of</w:t>
      </w:r>
      <w:r w:rsidR="007764E5">
        <w:rPr>
          <w:rFonts w:ascii="Times New Roman" w:eastAsiaTheme="majorEastAsia" w:hAnsi="Times New Roman"/>
          <w:sz w:val="24"/>
        </w:rPr>
        <w:t xml:space="preserve"> the</w:t>
      </w:r>
      <w:r w:rsidR="00425776" w:rsidRPr="000C37EC">
        <w:rPr>
          <w:rFonts w:ascii="Times New Roman" w:eastAsiaTheme="majorEastAsia" w:hAnsi="Times New Roman"/>
          <w:sz w:val="24"/>
        </w:rPr>
        <w:t xml:space="preserve"> LiNbO</w:t>
      </w:r>
      <w:r w:rsidR="00425776" w:rsidRPr="000C37EC">
        <w:rPr>
          <w:rFonts w:ascii="Times New Roman" w:eastAsiaTheme="majorEastAsia" w:hAnsi="Times New Roman"/>
          <w:sz w:val="24"/>
          <w:vertAlign w:val="subscript"/>
        </w:rPr>
        <w:t>3</w:t>
      </w:r>
      <w:r w:rsidR="00425776" w:rsidRPr="000C37EC">
        <w:rPr>
          <w:rFonts w:ascii="Times New Roman" w:eastAsiaTheme="majorEastAsia" w:hAnsi="Times New Roman"/>
          <w:sz w:val="24"/>
        </w:rPr>
        <w:t>-coat.</w:t>
      </w:r>
      <w:bookmarkEnd w:id="2"/>
      <w:r w:rsidR="00425776" w:rsidRPr="000C37EC">
        <w:rPr>
          <w:rFonts w:ascii="Times New Roman" w:hAnsi="Times New Roman"/>
          <w:sz w:val="24"/>
        </w:rPr>
        <w:t xml:space="preserve"> </w:t>
      </w:r>
      <w:r w:rsidR="007764E5">
        <w:rPr>
          <w:rFonts w:ascii="Times New Roman" w:hAnsi="Times New Roman"/>
          <w:sz w:val="24"/>
        </w:rPr>
        <w:t>At the</w:t>
      </w:r>
      <w:r w:rsidR="00106F34" w:rsidRPr="000C37EC">
        <w:rPr>
          <w:rFonts w:ascii="Times New Roman" w:hAnsi="Times New Roman"/>
          <w:sz w:val="24"/>
        </w:rPr>
        <w:t xml:space="preserve"> 1 nm scanning pitch (bule arrow), a clear hole was observed </w:t>
      </w:r>
      <w:r w:rsidR="007764E5">
        <w:rPr>
          <w:rFonts w:ascii="Times New Roman" w:hAnsi="Times New Roman"/>
          <w:sz w:val="24"/>
        </w:rPr>
        <w:t>a</w:t>
      </w:r>
      <w:r w:rsidR="00946C2C" w:rsidRPr="000C37EC">
        <w:rPr>
          <w:rFonts w:ascii="Times New Roman" w:hAnsi="Times New Roman"/>
          <w:sz w:val="24"/>
        </w:rPr>
        <w:t>nd</w:t>
      </w:r>
      <w:r w:rsidR="00963A5C" w:rsidRPr="000C37EC">
        <w:rPr>
          <w:rFonts w:ascii="Times New Roman" w:hAnsi="Times New Roman"/>
          <w:sz w:val="24"/>
        </w:rPr>
        <w:t xml:space="preserve"> </w:t>
      </w:r>
      <w:r w:rsidR="007764E5">
        <w:rPr>
          <w:rFonts w:ascii="Times New Roman" w:hAnsi="Times New Roman"/>
          <w:sz w:val="24"/>
        </w:rPr>
        <w:t xml:space="preserve">the </w:t>
      </w:r>
      <w:r w:rsidR="00963A5C" w:rsidRPr="000C37EC">
        <w:rPr>
          <w:rFonts w:ascii="Times New Roman" w:hAnsi="Times New Roman"/>
          <w:sz w:val="24"/>
        </w:rPr>
        <w:t>i</w:t>
      </w:r>
      <w:r w:rsidR="00946C2C" w:rsidRPr="000C37EC">
        <w:rPr>
          <w:rFonts w:ascii="Times New Roman" w:hAnsi="Times New Roman"/>
          <w:sz w:val="24"/>
        </w:rPr>
        <w:t>ntensity of</w:t>
      </w:r>
      <w:r w:rsidR="007764E5">
        <w:rPr>
          <w:rFonts w:ascii="Times New Roman" w:hAnsi="Times New Roman"/>
          <w:sz w:val="24"/>
        </w:rPr>
        <w:t xml:space="preserve"> the</w:t>
      </w:r>
      <w:r w:rsidR="00946C2C" w:rsidRPr="000C37EC">
        <w:rPr>
          <w:rFonts w:ascii="Times New Roman" w:hAnsi="Times New Roman"/>
          <w:sz w:val="24"/>
        </w:rPr>
        <w:t xml:space="preserve"> </w:t>
      </w:r>
      <w:r w:rsidR="00DE11E4" w:rsidRPr="000C37EC">
        <w:rPr>
          <w:rFonts w:ascii="Times New Roman" w:hAnsi="Times New Roman"/>
          <w:sz w:val="24"/>
        </w:rPr>
        <w:t>Li K-edge EEL spectr</w:t>
      </w:r>
      <w:r w:rsidR="007764E5">
        <w:rPr>
          <w:rFonts w:ascii="Times New Roman" w:hAnsi="Times New Roman"/>
          <w:sz w:val="24"/>
        </w:rPr>
        <w:t>um in</w:t>
      </w:r>
      <w:r w:rsidR="00DE11E4" w:rsidRPr="000C37EC">
        <w:rPr>
          <w:rFonts w:ascii="Times New Roman" w:eastAsiaTheme="majorEastAsia" w:hAnsi="Times New Roman"/>
          <w:sz w:val="24"/>
        </w:rPr>
        <w:t xml:space="preserve"> (b)</w:t>
      </w:r>
      <w:r w:rsidR="00181047" w:rsidRPr="000C37EC">
        <w:rPr>
          <w:rFonts w:ascii="Times New Roman" w:eastAsiaTheme="majorEastAsia" w:hAnsi="Times New Roman"/>
          <w:sz w:val="24"/>
        </w:rPr>
        <w:t xml:space="preserve"> </w:t>
      </w:r>
      <w:r w:rsidR="007764E5">
        <w:rPr>
          <w:rFonts w:ascii="Times New Roman" w:eastAsiaTheme="majorEastAsia" w:hAnsi="Times New Roman"/>
          <w:sz w:val="24"/>
        </w:rPr>
        <w:t>was</w:t>
      </w:r>
      <w:r w:rsidR="00181047" w:rsidRPr="000C37EC">
        <w:rPr>
          <w:rFonts w:ascii="Times New Roman" w:eastAsiaTheme="majorEastAsia" w:hAnsi="Times New Roman"/>
          <w:sz w:val="24"/>
        </w:rPr>
        <w:t xml:space="preserve"> low. </w:t>
      </w:r>
      <w:r w:rsidR="007764E5">
        <w:rPr>
          <w:rFonts w:ascii="Times New Roman" w:eastAsiaTheme="majorEastAsia" w:hAnsi="Times New Roman"/>
          <w:sz w:val="24"/>
        </w:rPr>
        <w:t>It is suggested that the too-</w:t>
      </w:r>
      <w:r w:rsidR="00F963A2" w:rsidRPr="000C37EC">
        <w:rPr>
          <w:rFonts w:ascii="Times New Roman" w:hAnsi="Times New Roman"/>
          <w:sz w:val="24"/>
        </w:rPr>
        <w:t xml:space="preserve">narrow scanning pitch </w:t>
      </w:r>
      <w:r w:rsidR="00F963A2" w:rsidRPr="000C37EC">
        <w:rPr>
          <w:rFonts w:ascii="Times New Roman" w:hAnsi="Times New Roman"/>
          <w:sz w:val="24"/>
        </w:rPr>
        <w:lastRenderedPageBreak/>
        <w:t>increase</w:t>
      </w:r>
      <w:r w:rsidR="007764E5">
        <w:rPr>
          <w:rFonts w:ascii="Times New Roman" w:hAnsi="Times New Roman"/>
          <w:sz w:val="24"/>
        </w:rPr>
        <w:t>d the</w:t>
      </w:r>
      <w:r w:rsidR="00F963A2" w:rsidRPr="000C37EC">
        <w:rPr>
          <w:rFonts w:ascii="Times New Roman" w:hAnsi="Times New Roman"/>
          <w:sz w:val="24"/>
        </w:rPr>
        <w:t xml:space="preserve"> current density </w:t>
      </w:r>
      <w:r w:rsidR="007764E5">
        <w:rPr>
          <w:rFonts w:ascii="Times New Roman" w:hAnsi="Times New Roman"/>
          <w:sz w:val="24"/>
        </w:rPr>
        <w:t>in the</w:t>
      </w:r>
      <w:r w:rsidR="00F963A2" w:rsidRPr="000C37EC">
        <w:rPr>
          <w:rFonts w:ascii="Times New Roman" w:hAnsi="Times New Roman"/>
          <w:sz w:val="24"/>
        </w:rPr>
        <w:t xml:space="preserve"> electron irradiation area</w:t>
      </w:r>
      <w:r w:rsidR="007764E5">
        <w:rPr>
          <w:rFonts w:ascii="Times New Roman" w:hAnsi="Times New Roman"/>
          <w:sz w:val="24"/>
        </w:rPr>
        <w:t xml:space="preserve"> and</w:t>
      </w:r>
      <w:r w:rsidR="00F963A2" w:rsidRPr="000C37EC">
        <w:rPr>
          <w:rFonts w:ascii="Times New Roman" w:hAnsi="Times New Roman"/>
          <w:sz w:val="24"/>
        </w:rPr>
        <w:t xml:space="preserve"> </w:t>
      </w:r>
      <w:r w:rsidR="007764E5">
        <w:rPr>
          <w:rFonts w:ascii="Times New Roman" w:hAnsi="Times New Roman"/>
          <w:sz w:val="24"/>
        </w:rPr>
        <w:t>t</w:t>
      </w:r>
      <w:r w:rsidR="00F963A2" w:rsidRPr="000C37EC">
        <w:rPr>
          <w:rFonts w:ascii="Times New Roman" w:hAnsi="Times New Roman"/>
          <w:sz w:val="24"/>
        </w:rPr>
        <w:t>he hi</w:t>
      </w:r>
      <w:r w:rsidR="00920B79" w:rsidRPr="000C37EC">
        <w:rPr>
          <w:rFonts w:ascii="Times New Roman" w:hAnsi="Times New Roman"/>
          <w:sz w:val="24"/>
        </w:rPr>
        <w:t>gher current density cause</w:t>
      </w:r>
      <w:r w:rsidR="007764E5">
        <w:rPr>
          <w:rFonts w:ascii="Times New Roman" w:hAnsi="Times New Roman"/>
          <w:sz w:val="24"/>
        </w:rPr>
        <w:t>d</w:t>
      </w:r>
      <w:r w:rsidR="00920B79" w:rsidRPr="000C37EC">
        <w:rPr>
          <w:rFonts w:ascii="Times New Roman" w:hAnsi="Times New Roman"/>
          <w:sz w:val="24"/>
        </w:rPr>
        <w:t xml:space="preserve"> </w:t>
      </w:r>
      <w:r w:rsidR="00920B79" w:rsidRPr="000C37EC">
        <w:rPr>
          <w:rFonts w:ascii="Times New Roman" w:eastAsiaTheme="majorEastAsia" w:hAnsi="Times New Roman"/>
          <w:sz w:val="24"/>
        </w:rPr>
        <w:t>drilling</w:t>
      </w:r>
      <w:r w:rsidR="00431AF2" w:rsidRPr="000C37EC">
        <w:rPr>
          <w:rFonts w:ascii="Times New Roman" w:eastAsiaTheme="majorEastAsia" w:hAnsi="Times New Roman"/>
          <w:sz w:val="24"/>
        </w:rPr>
        <w:t xml:space="preserve"> of</w:t>
      </w:r>
      <w:r w:rsidR="007764E5">
        <w:rPr>
          <w:rFonts w:ascii="Times New Roman" w:eastAsiaTheme="majorEastAsia" w:hAnsi="Times New Roman"/>
          <w:sz w:val="24"/>
        </w:rPr>
        <w:t xml:space="preserve"> the</w:t>
      </w:r>
      <w:r w:rsidR="00431AF2" w:rsidRPr="000C37EC">
        <w:rPr>
          <w:rFonts w:ascii="Times New Roman" w:eastAsiaTheme="majorEastAsia" w:hAnsi="Times New Roman"/>
          <w:sz w:val="24"/>
        </w:rPr>
        <w:t xml:space="preserve"> </w:t>
      </w:r>
      <w:r w:rsidR="00431AF2" w:rsidRPr="000C37EC">
        <w:rPr>
          <w:rFonts w:ascii="Times New Roman" w:hAnsi="Times New Roman"/>
          <w:sz w:val="24"/>
        </w:rPr>
        <w:t>LiNbO</w:t>
      </w:r>
      <w:r w:rsidR="00431AF2" w:rsidRPr="000C37EC">
        <w:rPr>
          <w:rFonts w:ascii="Times New Roman" w:hAnsi="Times New Roman"/>
          <w:sz w:val="24"/>
          <w:vertAlign w:val="subscript"/>
        </w:rPr>
        <w:t>3</w:t>
      </w:r>
      <w:r w:rsidR="00920B79" w:rsidRPr="000C37EC">
        <w:rPr>
          <w:rFonts w:ascii="Times New Roman" w:eastAsiaTheme="majorEastAsia" w:hAnsi="Times New Roman"/>
          <w:sz w:val="24"/>
        </w:rPr>
        <w:t xml:space="preserve"> and knock-on of lit</w:t>
      </w:r>
      <w:r w:rsidR="00BC30C7" w:rsidRPr="000C37EC">
        <w:rPr>
          <w:rFonts w:ascii="Times New Roman" w:eastAsiaTheme="majorEastAsia" w:hAnsi="Times New Roman"/>
          <w:sz w:val="24"/>
        </w:rPr>
        <w:t>h</w:t>
      </w:r>
      <w:r w:rsidR="00920B79" w:rsidRPr="000C37EC">
        <w:rPr>
          <w:rFonts w:ascii="Times New Roman" w:eastAsiaTheme="majorEastAsia" w:hAnsi="Times New Roman"/>
          <w:sz w:val="24"/>
        </w:rPr>
        <w:t>ium</w:t>
      </w:r>
      <w:r w:rsidR="00431AF2" w:rsidRPr="000C37EC">
        <w:rPr>
          <w:rFonts w:ascii="Times New Roman" w:eastAsiaTheme="majorEastAsia" w:hAnsi="Times New Roman"/>
          <w:sz w:val="24"/>
        </w:rPr>
        <w:t xml:space="preserve"> in</w:t>
      </w:r>
      <w:r w:rsidR="007764E5">
        <w:rPr>
          <w:rFonts w:ascii="Times New Roman" w:eastAsiaTheme="majorEastAsia" w:hAnsi="Times New Roman"/>
          <w:sz w:val="24"/>
        </w:rPr>
        <w:t xml:space="preserve"> the</w:t>
      </w:r>
      <w:r w:rsidR="00431AF2" w:rsidRPr="000C37EC">
        <w:rPr>
          <w:rFonts w:ascii="Times New Roman" w:eastAsiaTheme="majorEastAsia" w:hAnsi="Times New Roman"/>
          <w:sz w:val="24"/>
        </w:rPr>
        <w:t xml:space="preserve"> SSE</w:t>
      </w:r>
      <w:r w:rsidR="00920B79" w:rsidRPr="000C37EC">
        <w:rPr>
          <w:rFonts w:ascii="Times New Roman" w:eastAsiaTheme="majorEastAsia" w:hAnsi="Times New Roman"/>
          <w:sz w:val="24"/>
        </w:rPr>
        <w:t>.</w:t>
      </w:r>
    </w:p>
    <w:p w14:paraId="79BD2CB2" w14:textId="69689BD4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6D2EF4E5" w14:textId="3D75F013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7087DE8B" w14:textId="27716BF0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4546B054" w14:textId="43E74DB3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1B9C94EF" w14:textId="610A648C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66C032E3" w14:textId="766D1B1C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52B5E98C" w14:textId="27CD7AC0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10EAD7E4" w14:textId="1C690BE3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04F9D6F0" w14:textId="7FB775FF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3C36BC69" w14:textId="1AE6DCE4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25B4DB04" w14:textId="2642E72C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6FAB37BB" w14:textId="1685FC58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2D2E75BD" w14:textId="6A67AF38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26B9F633" w14:textId="4726C9DC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361AD3C4" w14:textId="3E3ACDAF" w:rsidR="007764E5" w:rsidRDefault="007764E5" w:rsidP="00BC30C7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38C8F243" w14:textId="55C2534D" w:rsidR="00D31DA2" w:rsidRPr="000C37EC" w:rsidRDefault="00D31DA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79EF723C" w14:textId="4D0C9AE5" w:rsidR="00B22132" w:rsidRPr="000C37EC" w:rsidRDefault="00904330" w:rsidP="00AE0AEE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  <w:r w:rsidRPr="000C37EC">
        <w:rPr>
          <w:rFonts w:ascii="Times New Roman" w:eastAsiaTheme="majorEastAsia" w:hAnsi="Times New Roman"/>
          <w:noProof/>
          <w:sz w:val="24"/>
        </w:rPr>
        <w:lastRenderedPageBreak/>
        <w:drawing>
          <wp:anchor distT="0" distB="0" distL="114300" distR="114300" simplePos="0" relativeHeight="251663872" behindDoc="0" locked="0" layoutInCell="1" allowOverlap="1" wp14:anchorId="2D9C4A67" wp14:editId="7BEDF344">
            <wp:simplePos x="0" y="0"/>
            <wp:positionH relativeFrom="column">
              <wp:posOffset>158750</wp:posOffset>
            </wp:positionH>
            <wp:positionV relativeFrom="paragraph">
              <wp:posOffset>-7832</wp:posOffset>
            </wp:positionV>
            <wp:extent cx="5082371" cy="3691467"/>
            <wp:effectExtent l="0" t="0" r="0" b="444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371" cy="369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6A4B06" w14:textId="333642B1" w:rsidR="00B22132" w:rsidRPr="000C37EC" w:rsidRDefault="00B22132" w:rsidP="00AE0AEE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2F4F4C49" w14:textId="65407BEB" w:rsidR="00B22132" w:rsidRPr="000C37EC" w:rsidRDefault="00B22132" w:rsidP="00AE0AEE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</w:p>
    <w:p w14:paraId="5E3B0B78" w14:textId="7791C42D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5565EA16" w14:textId="77777777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357751C0" w14:textId="06CF5FBE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2799EB8E" w14:textId="77777777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13FBA737" w14:textId="6E06DFDE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3F307879" w14:textId="77777777" w:rsidR="00B22132" w:rsidRPr="000C37EC" w:rsidRDefault="00B22132" w:rsidP="00AE0AEE">
      <w:pPr>
        <w:widowControl/>
        <w:spacing w:line="480" w:lineRule="auto"/>
        <w:rPr>
          <w:rFonts w:ascii="Times New Roman" w:hAnsi="Times New Roman"/>
          <w:sz w:val="24"/>
        </w:rPr>
      </w:pPr>
    </w:p>
    <w:p w14:paraId="7B7774BC" w14:textId="01A04022" w:rsidR="00B22132" w:rsidRPr="000C37EC" w:rsidRDefault="00B22132" w:rsidP="00AE0AEE">
      <w:pPr>
        <w:widowControl/>
        <w:spacing w:line="480" w:lineRule="auto"/>
        <w:rPr>
          <w:rFonts w:ascii="Times New Roman" w:eastAsiaTheme="majorEastAsia" w:hAnsi="Times New Roman"/>
          <w:sz w:val="24"/>
        </w:rPr>
      </w:pPr>
      <w:r w:rsidRPr="000C37EC">
        <w:rPr>
          <w:rFonts w:ascii="Times New Roman" w:hAnsi="Times New Roman"/>
          <w:sz w:val="24"/>
        </w:rPr>
        <w:t>Figure S</w:t>
      </w:r>
      <w:r w:rsidR="00DB05EF">
        <w:rPr>
          <w:rFonts w:ascii="Times New Roman" w:hAnsi="Times New Roman" w:hint="eastAsia"/>
          <w:sz w:val="24"/>
        </w:rPr>
        <w:t>3</w:t>
      </w:r>
      <w:r w:rsidRPr="000C37EC">
        <w:rPr>
          <w:rFonts w:ascii="Times New Roman" w:hAnsi="Times New Roman"/>
          <w:sz w:val="24"/>
        </w:rPr>
        <w:t>.</w:t>
      </w:r>
      <w:r w:rsidR="004B2E28" w:rsidRPr="000C37EC">
        <w:rPr>
          <w:rFonts w:ascii="Times New Roman" w:hAnsi="Times New Roman"/>
          <w:sz w:val="24"/>
        </w:rPr>
        <w:t xml:space="preserve"> </w:t>
      </w:r>
      <w:r w:rsidR="003E64D4">
        <w:rPr>
          <w:rFonts w:ascii="Times New Roman" w:hAnsi="Times New Roman"/>
          <w:sz w:val="24"/>
        </w:rPr>
        <w:t xml:space="preserve">(a) </w:t>
      </w:r>
      <w:r w:rsidR="004B2E28" w:rsidRPr="000C37EC">
        <w:rPr>
          <w:rFonts w:ascii="Times New Roman" w:hAnsi="Times New Roman"/>
          <w:sz w:val="24"/>
        </w:rPr>
        <w:t>ADF STEM image and</w:t>
      </w:r>
      <w:r w:rsidR="003E64D4">
        <w:rPr>
          <w:rFonts w:ascii="Times New Roman" w:hAnsi="Times New Roman"/>
          <w:sz w:val="24"/>
        </w:rPr>
        <w:t xml:space="preserve"> (b)</w:t>
      </w:r>
      <w:r w:rsidR="004B2E28" w:rsidRPr="000C37EC">
        <w:rPr>
          <w:rFonts w:ascii="Times New Roman" w:hAnsi="Times New Roman"/>
          <w:sz w:val="24"/>
        </w:rPr>
        <w:t xml:space="preserve"> Ni L-edge EEL spectra</w:t>
      </w:r>
      <w:r w:rsidR="004B2E28" w:rsidRPr="000C37EC">
        <w:rPr>
          <w:rFonts w:ascii="Times New Roman" w:eastAsiaTheme="majorEastAsia" w:hAnsi="Times New Roman"/>
          <w:sz w:val="24"/>
        </w:rPr>
        <w:t xml:space="preserve"> after background subtraction</w:t>
      </w:r>
      <w:r w:rsidR="004B2E28" w:rsidRPr="000C37EC">
        <w:rPr>
          <w:rFonts w:ascii="Times New Roman" w:hAnsi="Times New Roman"/>
          <w:sz w:val="24"/>
        </w:rPr>
        <w:t xml:space="preserve"> for the degraded cell. The red arrow </w:t>
      </w:r>
      <w:r w:rsidR="003E64D4">
        <w:rPr>
          <w:rFonts w:ascii="Times New Roman" w:hAnsi="Times New Roman"/>
          <w:sz w:val="24"/>
        </w:rPr>
        <w:t>in</w:t>
      </w:r>
      <w:r w:rsidR="004B2E28" w:rsidRPr="000C37EC">
        <w:rPr>
          <w:rFonts w:ascii="Times New Roman" w:hAnsi="Times New Roman"/>
          <w:sz w:val="24"/>
        </w:rPr>
        <w:t xml:space="preserve"> the ADF image shows the position of </w:t>
      </w:r>
      <w:r w:rsidR="003E64D4">
        <w:rPr>
          <w:rFonts w:ascii="Times New Roman" w:hAnsi="Times New Roman"/>
          <w:sz w:val="24"/>
        </w:rPr>
        <w:t xml:space="preserve">the </w:t>
      </w:r>
      <w:r w:rsidR="004B2E28" w:rsidRPr="000C37EC">
        <w:rPr>
          <w:rFonts w:ascii="Times New Roman" w:hAnsi="Times New Roman"/>
          <w:sz w:val="24"/>
        </w:rPr>
        <w:t>EELS</w:t>
      </w:r>
      <w:r w:rsidR="004B2E28" w:rsidRPr="000C37EC">
        <w:rPr>
          <w:rFonts w:ascii="Times New Roman" w:eastAsiaTheme="majorEastAsia" w:hAnsi="Times New Roman"/>
          <w:sz w:val="24"/>
        </w:rPr>
        <w:t xml:space="preserve"> analysis. </w:t>
      </w:r>
      <w:r w:rsidR="003E64D4">
        <w:rPr>
          <w:rFonts w:ascii="Times New Roman" w:eastAsiaTheme="majorEastAsia" w:hAnsi="Times New Roman"/>
          <w:sz w:val="24"/>
        </w:rPr>
        <w:t xml:space="preserve">The </w:t>
      </w:r>
      <w:r w:rsidR="004B2E28" w:rsidRPr="000C37EC">
        <w:rPr>
          <w:rFonts w:ascii="Times New Roman" w:eastAsiaTheme="majorEastAsia" w:hAnsi="Times New Roman"/>
          <w:sz w:val="24"/>
        </w:rPr>
        <w:t>EELS data were acquired with</w:t>
      </w:r>
      <w:r w:rsidR="003E64D4">
        <w:rPr>
          <w:rFonts w:ascii="Times New Roman" w:eastAsiaTheme="majorEastAsia" w:hAnsi="Times New Roman"/>
          <w:sz w:val="24"/>
        </w:rPr>
        <w:t xml:space="preserve"> a</w:t>
      </w:r>
      <w:r w:rsidR="004B2E28" w:rsidRPr="000C37EC">
        <w:rPr>
          <w:rFonts w:ascii="Times New Roman" w:eastAsiaTheme="majorEastAsia" w:hAnsi="Times New Roman"/>
          <w:sz w:val="24"/>
        </w:rPr>
        <w:t xml:space="preserve"> </w:t>
      </w:r>
      <w:r w:rsidR="00293243" w:rsidRPr="000C37EC">
        <w:rPr>
          <w:rFonts w:ascii="Times New Roman" w:eastAsiaTheme="majorEastAsia" w:hAnsi="Times New Roman"/>
          <w:sz w:val="24"/>
        </w:rPr>
        <w:t>s</w:t>
      </w:r>
      <w:r w:rsidR="004B2E28" w:rsidRPr="000C37EC">
        <w:rPr>
          <w:rFonts w:ascii="Times New Roman" w:eastAsiaTheme="majorEastAsia" w:hAnsi="Times New Roman"/>
          <w:sz w:val="24"/>
        </w:rPr>
        <w:t xml:space="preserve">canning pitch </w:t>
      </w:r>
      <w:r w:rsidR="003E64D4">
        <w:rPr>
          <w:rFonts w:ascii="Times New Roman" w:eastAsiaTheme="majorEastAsia" w:hAnsi="Times New Roman"/>
          <w:sz w:val="24"/>
        </w:rPr>
        <w:t>of</w:t>
      </w:r>
      <w:r w:rsidR="004B2E28" w:rsidRPr="000C37EC">
        <w:rPr>
          <w:rFonts w:ascii="Times New Roman" w:eastAsiaTheme="majorEastAsia" w:hAnsi="Times New Roman"/>
          <w:sz w:val="24"/>
        </w:rPr>
        <w:t xml:space="preserve"> 1 nm.</w:t>
      </w:r>
      <w:r w:rsidR="00293243" w:rsidRPr="000C37EC">
        <w:rPr>
          <w:rFonts w:ascii="Times New Roman" w:eastAsiaTheme="majorEastAsia" w:hAnsi="Times New Roman"/>
          <w:sz w:val="24"/>
        </w:rPr>
        <w:t xml:space="preserve"> </w:t>
      </w:r>
      <w:r w:rsidR="004A770B" w:rsidRPr="000C37EC">
        <w:rPr>
          <w:rFonts w:ascii="Times New Roman" w:eastAsiaTheme="majorEastAsia" w:hAnsi="Times New Roman"/>
          <w:sz w:val="24"/>
        </w:rPr>
        <w:t xml:space="preserve">The Ni L-edge spectra </w:t>
      </w:r>
      <w:r w:rsidR="003E64D4">
        <w:rPr>
          <w:rFonts w:ascii="Times New Roman" w:eastAsiaTheme="majorEastAsia" w:hAnsi="Times New Roman"/>
          <w:sz w:val="24"/>
        </w:rPr>
        <w:t>in</w:t>
      </w:r>
      <w:r w:rsidR="00904330" w:rsidRPr="000C37EC">
        <w:rPr>
          <w:rFonts w:ascii="Times New Roman" w:eastAsiaTheme="majorEastAsia" w:hAnsi="Times New Roman"/>
          <w:sz w:val="24"/>
        </w:rPr>
        <w:t xml:space="preserve"> the surface</w:t>
      </w:r>
      <w:r w:rsidR="001B1AC0" w:rsidRPr="000C37EC">
        <w:rPr>
          <w:rFonts w:ascii="Times New Roman" w:eastAsiaTheme="majorEastAsia" w:hAnsi="Times New Roman"/>
          <w:sz w:val="24"/>
        </w:rPr>
        <w:t xml:space="preserve"> region</w:t>
      </w:r>
      <w:r w:rsidR="00904330" w:rsidRPr="000C37EC">
        <w:rPr>
          <w:rFonts w:ascii="Times New Roman" w:eastAsiaTheme="majorEastAsia" w:hAnsi="Times New Roman"/>
          <w:sz w:val="24"/>
        </w:rPr>
        <w:t xml:space="preserve"> </w:t>
      </w:r>
      <w:r w:rsidR="004A770B" w:rsidRPr="000C37EC">
        <w:rPr>
          <w:rFonts w:ascii="Times New Roman" w:eastAsiaTheme="majorEastAsia" w:hAnsi="Times New Roman"/>
          <w:sz w:val="24"/>
        </w:rPr>
        <w:t>show</w:t>
      </w:r>
      <w:r w:rsidR="003E64D4">
        <w:rPr>
          <w:rFonts w:ascii="Times New Roman" w:eastAsiaTheme="majorEastAsia" w:hAnsi="Times New Roman"/>
          <w:sz w:val="24"/>
        </w:rPr>
        <w:t>s</w:t>
      </w:r>
      <w:r w:rsidR="004A770B" w:rsidRPr="000C37EC">
        <w:rPr>
          <w:rFonts w:ascii="Times New Roman" w:eastAsiaTheme="majorEastAsia" w:hAnsi="Times New Roman"/>
          <w:sz w:val="24"/>
        </w:rPr>
        <w:t xml:space="preserve"> that the peak posi</w:t>
      </w:r>
      <w:r w:rsidR="00904330" w:rsidRPr="000C37EC">
        <w:rPr>
          <w:rFonts w:ascii="Times New Roman" w:eastAsiaTheme="majorEastAsia" w:hAnsi="Times New Roman"/>
          <w:sz w:val="24"/>
        </w:rPr>
        <w:t>t</w:t>
      </w:r>
      <w:r w:rsidR="004A770B" w:rsidRPr="000C37EC">
        <w:rPr>
          <w:rFonts w:ascii="Times New Roman" w:eastAsiaTheme="majorEastAsia" w:hAnsi="Times New Roman"/>
          <w:sz w:val="24"/>
        </w:rPr>
        <w:t>ion</w:t>
      </w:r>
      <w:r w:rsidR="00904330" w:rsidRPr="000C37EC">
        <w:rPr>
          <w:rFonts w:ascii="Times New Roman" w:eastAsiaTheme="majorEastAsia" w:hAnsi="Times New Roman"/>
          <w:sz w:val="24"/>
        </w:rPr>
        <w:t>s</w:t>
      </w:r>
      <w:r w:rsidR="004A770B" w:rsidRPr="000C37EC">
        <w:rPr>
          <w:rFonts w:ascii="Times New Roman" w:eastAsiaTheme="majorEastAsia" w:hAnsi="Times New Roman"/>
          <w:sz w:val="24"/>
        </w:rPr>
        <w:t xml:space="preserve"> </w:t>
      </w:r>
      <w:r w:rsidR="00904330" w:rsidRPr="000C37EC">
        <w:rPr>
          <w:rFonts w:ascii="Times New Roman" w:eastAsiaTheme="majorEastAsia" w:hAnsi="Times New Roman"/>
          <w:sz w:val="24"/>
        </w:rPr>
        <w:t>shift to</w:t>
      </w:r>
      <w:r w:rsidR="003E64D4">
        <w:rPr>
          <w:rFonts w:ascii="Times New Roman" w:eastAsiaTheme="majorEastAsia" w:hAnsi="Times New Roman"/>
          <w:sz w:val="24"/>
        </w:rPr>
        <w:t xml:space="preserve"> the</w:t>
      </w:r>
      <w:r w:rsidR="00904330" w:rsidRPr="000C37EC">
        <w:rPr>
          <w:rFonts w:ascii="Times New Roman" w:eastAsiaTheme="majorEastAsia" w:hAnsi="Times New Roman"/>
          <w:sz w:val="24"/>
        </w:rPr>
        <w:t xml:space="preserve"> low energy loss</w:t>
      </w:r>
      <w:r w:rsidR="006D2BEE" w:rsidRPr="000C37EC">
        <w:rPr>
          <w:rFonts w:ascii="Times New Roman" w:eastAsiaTheme="majorEastAsia" w:hAnsi="Times New Roman"/>
          <w:sz w:val="24"/>
        </w:rPr>
        <w:t xml:space="preserve"> side</w:t>
      </w:r>
      <w:r w:rsidR="004A770B" w:rsidRPr="000C37EC">
        <w:rPr>
          <w:rFonts w:ascii="Times New Roman" w:eastAsiaTheme="majorEastAsia" w:hAnsi="Times New Roman"/>
          <w:sz w:val="24"/>
        </w:rPr>
        <w:t xml:space="preserve">. </w:t>
      </w:r>
      <w:r w:rsidR="00904330" w:rsidRPr="000C37EC">
        <w:rPr>
          <w:rFonts w:ascii="Times New Roman" w:eastAsiaTheme="majorEastAsia" w:hAnsi="Times New Roman"/>
          <w:sz w:val="24"/>
        </w:rPr>
        <w:t xml:space="preserve">This peak shift indicates reduction of nickel. </w:t>
      </w:r>
      <w:r w:rsidR="00991E65" w:rsidRPr="000C37EC">
        <w:rPr>
          <w:rFonts w:ascii="Times New Roman" w:eastAsiaTheme="majorEastAsia" w:hAnsi="Times New Roman"/>
          <w:sz w:val="24"/>
        </w:rPr>
        <w:t xml:space="preserve">Using STEM-EELS, </w:t>
      </w:r>
      <w:r w:rsidR="003E64D4">
        <w:rPr>
          <w:rFonts w:ascii="Times New Roman" w:eastAsiaTheme="majorEastAsia" w:hAnsi="Times New Roman"/>
          <w:sz w:val="24"/>
        </w:rPr>
        <w:t>a</w:t>
      </w:r>
      <w:r w:rsidR="001B1AC0" w:rsidRPr="000C37EC">
        <w:rPr>
          <w:rFonts w:ascii="Times New Roman" w:eastAsiaTheme="majorEastAsia" w:hAnsi="Times New Roman"/>
          <w:sz w:val="24"/>
        </w:rPr>
        <w:t xml:space="preserve"> previous study</w:t>
      </w:r>
      <w:r w:rsidR="00A247FF">
        <w:rPr>
          <w:rFonts w:ascii="Times New Roman" w:eastAsiaTheme="majorEastAsia" w:hAnsi="Times New Roman" w:hint="eastAsia"/>
          <w:sz w:val="24"/>
          <w:vertAlign w:val="superscript"/>
        </w:rPr>
        <w:t>1</w:t>
      </w:r>
      <w:r w:rsidR="00A247FF">
        <w:rPr>
          <w:rFonts w:ascii="Times New Roman" w:eastAsiaTheme="majorEastAsia" w:hAnsi="Times New Roman"/>
          <w:sz w:val="24"/>
          <w:vertAlign w:val="superscript"/>
        </w:rPr>
        <w:t>8</w:t>
      </w:r>
      <w:r w:rsidR="001B1AC0" w:rsidRPr="000C37EC">
        <w:rPr>
          <w:rFonts w:ascii="Times New Roman" w:eastAsiaTheme="majorEastAsia" w:hAnsi="Times New Roman"/>
          <w:sz w:val="24"/>
        </w:rPr>
        <w:t xml:space="preserve"> reported</w:t>
      </w:r>
      <w:r w:rsidR="00991E65" w:rsidRPr="000C37EC">
        <w:rPr>
          <w:rFonts w:ascii="Times New Roman" w:eastAsiaTheme="majorEastAsia" w:hAnsi="Times New Roman"/>
          <w:sz w:val="24"/>
        </w:rPr>
        <w:t xml:space="preserve"> that</w:t>
      </w:r>
      <w:r w:rsidR="001B1AC0" w:rsidRPr="000C37EC">
        <w:rPr>
          <w:rFonts w:ascii="Times New Roman" w:eastAsiaTheme="majorEastAsia" w:hAnsi="Times New Roman"/>
          <w:sz w:val="24"/>
        </w:rPr>
        <w:t xml:space="preserve"> </w:t>
      </w:r>
      <w:r w:rsidR="00991E65" w:rsidRPr="000C37EC">
        <w:rPr>
          <w:rFonts w:ascii="Times New Roman" w:eastAsiaTheme="majorEastAsia" w:hAnsi="Times New Roman"/>
          <w:sz w:val="24"/>
        </w:rPr>
        <w:t>nickel</w:t>
      </w:r>
      <w:r w:rsidR="001B1AC0" w:rsidRPr="000C37EC">
        <w:rPr>
          <w:rFonts w:ascii="Times New Roman" w:eastAsiaTheme="majorEastAsia" w:hAnsi="Times New Roman"/>
          <w:sz w:val="24"/>
        </w:rPr>
        <w:t xml:space="preserve"> reduction of</w:t>
      </w:r>
      <w:r w:rsidR="00991E65" w:rsidRPr="000C37EC">
        <w:rPr>
          <w:rFonts w:ascii="Times New Roman" w:eastAsiaTheme="majorEastAsia" w:hAnsi="Times New Roman"/>
          <w:sz w:val="24"/>
        </w:rPr>
        <w:t xml:space="preserve"> 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bar</w:t>
      </w:r>
      <w:r w:rsidR="003E64D4">
        <w:rPr>
          <w:rFonts w:ascii="Times New Roman" w:eastAsiaTheme="majorEastAsia" w:hAnsi="Times New Roman"/>
          <w:kern w:val="0"/>
          <w:sz w:val="24"/>
        </w:rPr>
        <w:t>e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 xml:space="preserve"> Li(Ni</w:t>
      </w:r>
      <w:r w:rsidR="00991E65" w:rsidRPr="000C37EC">
        <w:rPr>
          <w:rFonts w:ascii="Times New Roman" w:eastAsiaTheme="majorEastAsia" w:hAnsi="Times New Roman"/>
          <w:kern w:val="0"/>
          <w:sz w:val="24"/>
          <w:vertAlign w:val="subscript"/>
        </w:rPr>
        <w:t>0.8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Co</w:t>
      </w:r>
      <w:r w:rsidR="00991E65" w:rsidRPr="000C37EC">
        <w:rPr>
          <w:rFonts w:ascii="Times New Roman" w:eastAsiaTheme="majorEastAsia" w:hAnsi="Times New Roman"/>
          <w:kern w:val="0"/>
          <w:sz w:val="24"/>
          <w:vertAlign w:val="subscript"/>
        </w:rPr>
        <w:t>0.1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Mn</w:t>
      </w:r>
      <w:r w:rsidR="00991E65" w:rsidRPr="000C37EC">
        <w:rPr>
          <w:rFonts w:ascii="Times New Roman" w:eastAsiaTheme="majorEastAsia" w:hAnsi="Times New Roman"/>
          <w:kern w:val="0"/>
          <w:sz w:val="24"/>
          <w:vertAlign w:val="subscript"/>
        </w:rPr>
        <w:t>0.1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)O</w:t>
      </w:r>
      <w:r w:rsidR="00991E65" w:rsidRPr="000C37EC">
        <w:rPr>
          <w:rFonts w:ascii="Times New Roman" w:eastAsiaTheme="majorEastAsia" w:hAnsi="Times New Roman"/>
          <w:kern w:val="0"/>
          <w:sz w:val="24"/>
          <w:vertAlign w:val="subscript"/>
        </w:rPr>
        <w:t>2</w:t>
      </w:r>
      <w:r w:rsidR="001B1AC0" w:rsidRPr="000C37EC">
        <w:rPr>
          <w:rFonts w:ascii="Times New Roman" w:eastAsiaTheme="majorEastAsia" w:hAnsi="Times New Roman"/>
          <w:sz w:val="24"/>
        </w:rPr>
        <w:t xml:space="preserve"> 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as a CAM</w:t>
      </w:r>
      <w:r w:rsidR="00991E65" w:rsidRPr="000C37EC">
        <w:rPr>
          <w:rFonts w:ascii="Times New Roman" w:eastAsiaTheme="majorEastAsia" w:hAnsi="Times New Roman"/>
          <w:sz w:val="24"/>
        </w:rPr>
        <w:t xml:space="preserve"> in sulfide-based 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>all-solid-state batter</w:t>
      </w:r>
      <w:r w:rsidR="003E64D4">
        <w:rPr>
          <w:rFonts w:ascii="Times New Roman" w:eastAsiaTheme="majorEastAsia" w:hAnsi="Times New Roman"/>
          <w:kern w:val="0"/>
          <w:sz w:val="24"/>
        </w:rPr>
        <w:t>ies</w:t>
      </w:r>
      <w:r w:rsidR="00991E65" w:rsidRPr="000C37EC">
        <w:rPr>
          <w:rFonts w:ascii="Times New Roman" w:eastAsiaTheme="majorEastAsia" w:hAnsi="Times New Roman"/>
          <w:kern w:val="0"/>
          <w:sz w:val="24"/>
        </w:rPr>
        <w:t xml:space="preserve"> was widely observed.</w:t>
      </w:r>
      <w:r w:rsidR="001B1AC0" w:rsidRPr="000C37EC">
        <w:rPr>
          <w:rFonts w:ascii="Times New Roman" w:eastAsiaTheme="majorEastAsia" w:hAnsi="Times New Roman"/>
          <w:sz w:val="24"/>
        </w:rPr>
        <w:t xml:space="preserve"> </w:t>
      </w:r>
      <w:r w:rsidR="007F71A1" w:rsidRPr="000C37EC">
        <w:rPr>
          <w:rFonts w:ascii="Times New Roman" w:eastAsiaTheme="majorEastAsia" w:hAnsi="Times New Roman"/>
          <w:sz w:val="24"/>
        </w:rPr>
        <w:t xml:space="preserve">Compared to </w:t>
      </w:r>
      <w:r w:rsidR="003E64D4">
        <w:rPr>
          <w:rFonts w:ascii="Times New Roman" w:eastAsiaTheme="majorEastAsia" w:hAnsi="Times New Roman"/>
          <w:sz w:val="24"/>
        </w:rPr>
        <w:t>that</w:t>
      </w:r>
      <w:r w:rsidR="007F71A1" w:rsidRPr="000C37EC">
        <w:rPr>
          <w:rFonts w:ascii="Times New Roman" w:eastAsiaTheme="majorEastAsia" w:hAnsi="Times New Roman"/>
          <w:sz w:val="24"/>
        </w:rPr>
        <w:t xml:space="preserve"> study</w:t>
      </w:r>
      <w:r w:rsidR="00CD140E">
        <w:rPr>
          <w:rFonts w:ascii="Times New Roman" w:eastAsiaTheme="majorEastAsia" w:hAnsi="Times New Roman"/>
          <w:sz w:val="24"/>
          <w:vertAlign w:val="superscript"/>
        </w:rPr>
        <w:t>18</w:t>
      </w:r>
      <w:r w:rsidR="007F71A1" w:rsidRPr="000C37EC">
        <w:rPr>
          <w:rFonts w:ascii="Times New Roman" w:eastAsiaTheme="majorEastAsia" w:hAnsi="Times New Roman"/>
          <w:sz w:val="24"/>
        </w:rPr>
        <w:t xml:space="preserve">, </w:t>
      </w:r>
      <w:r w:rsidR="003E64D4">
        <w:rPr>
          <w:rFonts w:ascii="Times New Roman" w:eastAsiaTheme="majorEastAsia" w:hAnsi="Times New Roman"/>
          <w:sz w:val="24"/>
        </w:rPr>
        <w:t>a short nickel</w:t>
      </w:r>
      <w:r w:rsidR="007F71A1" w:rsidRPr="000C37EC">
        <w:rPr>
          <w:rFonts w:ascii="Times New Roman" w:eastAsiaTheme="majorEastAsia" w:hAnsi="Times New Roman"/>
          <w:sz w:val="24"/>
        </w:rPr>
        <w:t xml:space="preserve"> reduction region was observed in our </w:t>
      </w:r>
      <w:r w:rsidR="00957E70" w:rsidRPr="000C37EC">
        <w:rPr>
          <w:rFonts w:ascii="Times New Roman" w:eastAsiaTheme="majorEastAsia" w:hAnsi="Times New Roman"/>
          <w:sz w:val="24"/>
        </w:rPr>
        <w:t>study</w:t>
      </w:r>
      <w:r w:rsidR="007F71A1" w:rsidRPr="000C37EC">
        <w:rPr>
          <w:rFonts w:ascii="Times New Roman" w:eastAsiaTheme="majorEastAsia" w:hAnsi="Times New Roman"/>
          <w:sz w:val="24"/>
        </w:rPr>
        <w:t>. It is thought that</w:t>
      </w:r>
      <w:r w:rsidR="003E64D4">
        <w:rPr>
          <w:rFonts w:ascii="Times New Roman" w:eastAsiaTheme="majorEastAsia" w:hAnsi="Times New Roman"/>
          <w:sz w:val="24"/>
        </w:rPr>
        <w:t xml:space="preserve"> the</w:t>
      </w:r>
      <w:r w:rsidR="007F71A1" w:rsidRPr="000C37EC">
        <w:rPr>
          <w:rFonts w:ascii="Times New Roman" w:eastAsiaTheme="majorEastAsia" w:hAnsi="Times New Roman"/>
          <w:sz w:val="24"/>
        </w:rPr>
        <w:t xml:space="preserve"> </w:t>
      </w:r>
      <w:r w:rsidR="007F71A1" w:rsidRPr="000C37EC">
        <w:rPr>
          <w:rFonts w:ascii="Times New Roman" w:eastAsiaTheme="majorEastAsia" w:hAnsi="Times New Roman"/>
          <w:kern w:val="0"/>
          <w:sz w:val="24"/>
        </w:rPr>
        <w:t>LiNbO</w:t>
      </w:r>
      <w:r w:rsidR="007F71A1" w:rsidRPr="000C37EC">
        <w:rPr>
          <w:rFonts w:ascii="Times New Roman" w:eastAsiaTheme="majorEastAsia" w:hAnsi="Times New Roman"/>
          <w:kern w:val="0"/>
          <w:sz w:val="24"/>
          <w:vertAlign w:val="subscript"/>
        </w:rPr>
        <w:t>3</w:t>
      </w:r>
      <w:r w:rsidR="007F71A1" w:rsidRPr="000C37EC">
        <w:rPr>
          <w:rFonts w:ascii="Times New Roman" w:eastAsiaTheme="majorEastAsia" w:hAnsi="Times New Roman"/>
          <w:kern w:val="0"/>
          <w:sz w:val="24"/>
        </w:rPr>
        <w:t xml:space="preserve">-coat prevents reduction of </w:t>
      </w:r>
      <w:r w:rsidR="007F71A1" w:rsidRPr="000C37EC">
        <w:rPr>
          <w:rFonts w:ascii="Times New Roman" w:eastAsiaTheme="majorEastAsia" w:hAnsi="Times New Roman"/>
          <w:sz w:val="24"/>
        </w:rPr>
        <w:t>nickel in</w:t>
      </w:r>
      <w:r w:rsidR="003A39E2">
        <w:rPr>
          <w:rFonts w:ascii="Times New Roman" w:eastAsiaTheme="majorEastAsia" w:hAnsi="Times New Roman"/>
          <w:sz w:val="24"/>
        </w:rPr>
        <w:t xml:space="preserve"> the</w:t>
      </w:r>
      <w:r w:rsidR="007F71A1" w:rsidRPr="000C37EC">
        <w:rPr>
          <w:rFonts w:ascii="Times New Roman" w:eastAsiaTheme="majorEastAsia" w:hAnsi="Times New Roman"/>
          <w:sz w:val="24"/>
        </w:rPr>
        <w:t xml:space="preserve"> charge/discharge cycle. </w:t>
      </w:r>
    </w:p>
    <w:p w14:paraId="3C24D35D" w14:textId="6BCD5F9D" w:rsidR="007F71A1" w:rsidRPr="000C37EC" w:rsidRDefault="007F71A1" w:rsidP="00AE0AEE">
      <w:pPr>
        <w:widowControl/>
        <w:spacing w:line="480" w:lineRule="auto"/>
        <w:rPr>
          <w:rFonts w:ascii="Times New Roman" w:hAnsi="Times New Roman"/>
          <w:sz w:val="24"/>
        </w:rPr>
      </w:pPr>
      <w:r w:rsidRPr="000C37EC">
        <w:rPr>
          <w:b/>
          <w:iCs/>
          <w:sz w:val="28"/>
          <w:szCs w:val="28"/>
        </w:rPr>
        <w:lastRenderedPageBreak/>
        <w:t>References</w:t>
      </w:r>
    </w:p>
    <w:p w14:paraId="5834824F" w14:textId="7174EDA8" w:rsidR="007F71A1" w:rsidRPr="000C37EC" w:rsidRDefault="007F71A1" w:rsidP="00CD140E">
      <w:pPr>
        <w:pStyle w:val="Email45"/>
        <w:numPr>
          <w:ilvl w:val="0"/>
          <w:numId w:val="6"/>
        </w:numPr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  <w:r w:rsidRPr="000C37EC">
        <w:rPr>
          <w:rFonts w:eastAsia="ＭＳ 明朝" w:cs="Times New Roman"/>
          <w:i w:val="0"/>
          <w:iCs/>
          <w:sz w:val="24"/>
          <w:szCs w:val="24"/>
        </w:rPr>
        <w:t xml:space="preserve">A. Hayashi, S. Hama, H. Morimoto, M. Tatsumisago, and T. Minami, </w:t>
      </w:r>
      <w:r w:rsidRPr="000C37EC">
        <w:rPr>
          <w:rFonts w:eastAsia="ＭＳ 明朝" w:cs="Times New Roman"/>
          <w:sz w:val="24"/>
          <w:szCs w:val="24"/>
        </w:rPr>
        <w:t>J. Am. Ceram. Soc.</w:t>
      </w:r>
      <w:r w:rsidRPr="000C37EC">
        <w:rPr>
          <w:rFonts w:eastAsia="ＭＳ 明朝" w:cs="Times New Roman"/>
          <w:i w:val="0"/>
          <w:iCs/>
          <w:sz w:val="24"/>
          <w:szCs w:val="24"/>
        </w:rPr>
        <w:t xml:space="preserve">, </w:t>
      </w:r>
      <w:r w:rsidRPr="000C37EC">
        <w:rPr>
          <w:rFonts w:eastAsia="ＭＳ 明朝" w:cs="Times New Roman"/>
          <w:b/>
          <w:bCs/>
          <w:i w:val="0"/>
          <w:iCs/>
          <w:sz w:val="24"/>
          <w:szCs w:val="24"/>
        </w:rPr>
        <w:t>84</w:t>
      </w:r>
      <w:r w:rsidRPr="000C37EC">
        <w:rPr>
          <w:rFonts w:eastAsia="ＭＳ 明朝" w:cs="Times New Roman"/>
          <w:i w:val="0"/>
          <w:iCs/>
          <w:sz w:val="24"/>
          <w:szCs w:val="24"/>
        </w:rPr>
        <w:t>, 477 (2001).</w:t>
      </w:r>
    </w:p>
    <w:p w14:paraId="71780702" w14:textId="2FA4EC8B" w:rsidR="007F71A1" w:rsidRPr="000C37EC" w:rsidRDefault="007F71A1" w:rsidP="00CD140E">
      <w:pPr>
        <w:pStyle w:val="Email45"/>
        <w:numPr>
          <w:ilvl w:val="0"/>
          <w:numId w:val="6"/>
        </w:numPr>
        <w:spacing w:line="480" w:lineRule="auto"/>
        <w:ind w:rightChars="0" w:right="-2"/>
        <w:jc w:val="both"/>
        <w:rPr>
          <w:rFonts w:eastAsia="ＭＳ 明朝" w:cs="Times New Roman"/>
          <w:i w:val="0"/>
          <w:iCs/>
          <w:sz w:val="24"/>
          <w:szCs w:val="24"/>
        </w:rPr>
      </w:pPr>
      <w:r w:rsidRPr="000C37EC">
        <w:rPr>
          <w:rFonts w:eastAsia="ＭＳ 明朝" w:cs="Times New Roman"/>
          <w:i w:val="0"/>
          <w:iCs/>
          <w:sz w:val="24"/>
          <w:szCs w:val="24"/>
        </w:rPr>
        <w:t xml:space="preserve">A. Sakuda, A. Hayashi, and M. Tatsumisago, </w:t>
      </w:r>
      <w:r w:rsidRPr="000C37EC">
        <w:rPr>
          <w:rFonts w:cs="Times New Roman"/>
          <w:iCs/>
          <w:sz w:val="24"/>
        </w:rPr>
        <w:t>Scientific Reports</w:t>
      </w:r>
      <w:r w:rsidRPr="000C37EC">
        <w:rPr>
          <w:rFonts w:cs="Times New Roman"/>
          <w:i w:val="0"/>
          <w:iCs/>
          <w:sz w:val="24"/>
        </w:rPr>
        <w:t>,</w:t>
      </w:r>
      <w:r w:rsidRPr="000C37EC">
        <w:rPr>
          <w:rFonts w:cs="Times New Roman"/>
          <w:b/>
          <w:bCs/>
          <w:i w:val="0"/>
          <w:iCs/>
          <w:sz w:val="24"/>
        </w:rPr>
        <w:t xml:space="preserve"> 3</w:t>
      </w:r>
      <w:r w:rsidRPr="000C37EC">
        <w:rPr>
          <w:rFonts w:cs="Times New Roman"/>
          <w:i w:val="0"/>
          <w:iCs/>
          <w:sz w:val="24"/>
        </w:rPr>
        <w:t>, 2261 (2013).</w:t>
      </w:r>
    </w:p>
    <w:p w14:paraId="7D82460B" w14:textId="77777777" w:rsidR="000A0D77" w:rsidRPr="000C37EC" w:rsidRDefault="007F71A1" w:rsidP="00CD140E">
      <w:pPr>
        <w:pStyle w:val="References"/>
        <w:numPr>
          <w:ilvl w:val="0"/>
          <w:numId w:val="6"/>
        </w:numPr>
        <w:spacing w:line="480" w:lineRule="auto"/>
        <w:rPr>
          <w:rFonts w:eastAsiaTheme="majorEastAsia"/>
          <w:iCs/>
          <w:sz w:val="24"/>
          <w:szCs w:val="36"/>
        </w:rPr>
      </w:pPr>
      <w:r w:rsidRPr="000C37EC">
        <w:rPr>
          <w:rFonts w:eastAsia="ＭＳ 明朝"/>
          <w:iCs/>
          <w:sz w:val="24"/>
        </w:rPr>
        <w:t xml:space="preserve">N. Ohta, K. Takada, I. Sakaguchi, L. Zhang, R. Ma, K. Fukuda, M. Osada, T. Sasaki, </w:t>
      </w:r>
      <w:r w:rsidRPr="000C37EC">
        <w:rPr>
          <w:rFonts w:eastAsia="ＭＳ 明朝"/>
          <w:i/>
          <w:sz w:val="24"/>
        </w:rPr>
        <w:t>Electrochemistry Communications</w:t>
      </w:r>
      <w:r w:rsidRPr="000C37EC">
        <w:rPr>
          <w:rFonts w:eastAsia="ＭＳ 明朝"/>
          <w:iCs/>
          <w:sz w:val="24"/>
        </w:rPr>
        <w:t xml:space="preserve">, </w:t>
      </w:r>
      <w:r w:rsidRPr="000C37EC">
        <w:rPr>
          <w:rFonts w:eastAsia="ＭＳ 明朝"/>
          <w:b/>
          <w:bCs/>
          <w:iCs/>
          <w:sz w:val="24"/>
        </w:rPr>
        <w:t>9</w:t>
      </w:r>
      <w:r w:rsidRPr="000C37EC">
        <w:rPr>
          <w:rFonts w:eastAsia="ＭＳ 明朝"/>
          <w:iCs/>
          <w:sz w:val="24"/>
        </w:rPr>
        <w:t>, 1486 (2007).</w:t>
      </w:r>
    </w:p>
    <w:p w14:paraId="5DB53921" w14:textId="286CBDE4" w:rsidR="00B22132" w:rsidRPr="000C37EC" w:rsidRDefault="000A0D77" w:rsidP="00CD140E">
      <w:pPr>
        <w:pStyle w:val="References"/>
        <w:widowControl/>
        <w:numPr>
          <w:ilvl w:val="0"/>
          <w:numId w:val="5"/>
        </w:numPr>
        <w:spacing w:line="480" w:lineRule="auto"/>
        <w:rPr>
          <w:sz w:val="24"/>
        </w:rPr>
      </w:pPr>
      <w:r w:rsidRPr="000C37EC">
        <w:rPr>
          <w:rFonts w:eastAsiaTheme="majorEastAsia"/>
          <w:iCs/>
          <w:sz w:val="24"/>
          <w:szCs w:val="36"/>
        </w:rPr>
        <w:t>X. Li, Z. Ren, M. Norouzi Banis, S. Deng, Y. Zhao, Q. Sun, C. Wang, X. Yang, W. Li, J. Liang, X. Li, Y. Sun, K. Adair, R. Li, Y. Hu, T.-K. Sham, H. Huang, L. Zhang, S. Lu, J. Luo,</w:t>
      </w:r>
      <w:r w:rsidR="0080457A" w:rsidRPr="000C37EC">
        <w:rPr>
          <w:rFonts w:eastAsiaTheme="majorEastAsia"/>
          <w:iCs/>
          <w:sz w:val="24"/>
          <w:szCs w:val="36"/>
        </w:rPr>
        <w:t xml:space="preserve"> and </w:t>
      </w:r>
      <w:r w:rsidRPr="000C37EC">
        <w:rPr>
          <w:rFonts w:eastAsiaTheme="majorEastAsia"/>
          <w:iCs/>
          <w:sz w:val="24"/>
          <w:szCs w:val="36"/>
        </w:rPr>
        <w:t xml:space="preserve">X. Sun, </w:t>
      </w:r>
      <w:r w:rsidRPr="000C37EC">
        <w:rPr>
          <w:rFonts w:eastAsiaTheme="majorEastAsia"/>
          <w:i/>
          <w:sz w:val="24"/>
          <w:szCs w:val="36"/>
        </w:rPr>
        <w:t>ACS Energy Letters</w:t>
      </w:r>
      <w:r w:rsidR="0080457A" w:rsidRPr="000C37EC">
        <w:rPr>
          <w:rFonts w:eastAsiaTheme="majorEastAsia"/>
          <w:iCs/>
          <w:sz w:val="24"/>
          <w:szCs w:val="36"/>
        </w:rPr>
        <w:t>,</w:t>
      </w:r>
      <w:r w:rsidRPr="000C37EC">
        <w:rPr>
          <w:rFonts w:eastAsiaTheme="majorEastAsia"/>
          <w:iCs/>
          <w:sz w:val="24"/>
          <w:szCs w:val="36"/>
        </w:rPr>
        <w:t xml:space="preserve"> </w:t>
      </w:r>
      <w:r w:rsidR="0080457A" w:rsidRPr="000C37EC">
        <w:rPr>
          <w:rFonts w:eastAsiaTheme="majorEastAsia"/>
          <w:b/>
          <w:bCs/>
          <w:iCs/>
          <w:sz w:val="24"/>
          <w:szCs w:val="36"/>
        </w:rPr>
        <w:t>4</w:t>
      </w:r>
      <w:r w:rsidR="0080457A" w:rsidRPr="000C37EC">
        <w:rPr>
          <w:rFonts w:eastAsiaTheme="majorEastAsia"/>
          <w:iCs/>
          <w:sz w:val="24"/>
          <w:szCs w:val="36"/>
        </w:rPr>
        <w:t>, 2480 (</w:t>
      </w:r>
      <w:r w:rsidRPr="000C37EC">
        <w:rPr>
          <w:rFonts w:eastAsiaTheme="majorEastAsia"/>
          <w:iCs/>
          <w:sz w:val="24"/>
          <w:szCs w:val="36"/>
        </w:rPr>
        <w:t>2019</w:t>
      </w:r>
      <w:r w:rsidR="0080457A" w:rsidRPr="000C37EC">
        <w:rPr>
          <w:rFonts w:eastAsiaTheme="majorEastAsia"/>
          <w:iCs/>
          <w:sz w:val="24"/>
          <w:szCs w:val="36"/>
        </w:rPr>
        <w:t>).</w:t>
      </w:r>
    </w:p>
    <w:sectPr w:rsidR="00B22132" w:rsidRPr="000C37EC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C30F" w14:textId="77777777" w:rsidR="0087386B" w:rsidRDefault="0087386B" w:rsidP="0003747E">
      <w:r>
        <w:separator/>
      </w:r>
    </w:p>
  </w:endnote>
  <w:endnote w:type="continuationSeparator" w:id="0">
    <w:p w14:paraId="194E2814" w14:textId="77777777" w:rsidR="0087386B" w:rsidRDefault="0087386B" w:rsidP="0003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84436"/>
      <w:docPartObj>
        <w:docPartGallery w:val="Page Numbers (Bottom of Page)"/>
        <w:docPartUnique/>
      </w:docPartObj>
    </w:sdtPr>
    <w:sdtContent>
      <w:p w14:paraId="551BF2D3" w14:textId="79D3F74A" w:rsidR="0003747E" w:rsidRDefault="00BB2A1E">
        <w:pPr>
          <w:pStyle w:val="a5"/>
          <w:jc w:val="center"/>
        </w:pPr>
        <w:r>
          <w:t>S</w:t>
        </w:r>
        <w:r w:rsidR="0003747E">
          <w:fldChar w:fldCharType="begin"/>
        </w:r>
        <w:r w:rsidR="0003747E">
          <w:instrText>PAGE   \* MERGEFORMAT</w:instrText>
        </w:r>
        <w:r w:rsidR="0003747E">
          <w:fldChar w:fldCharType="separate"/>
        </w:r>
        <w:r w:rsidR="0003747E">
          <w:rPr>
            <w:lang w:val="ja-JP"/>
          </w:rPr>
          <w:t>2</w:t>
        </w:r>
        <w:r w:rsidR="0003747E">
          <w:fldChar w:fldCharType="end"/>
        </w:r>
      </w:p>
    </w:sdtContent>
  </w:sdt>
  <w:p w14:paraId="692DA90D" w14:textId="77777777" w:rsidR="0003747E" w:rsidRDefault="000374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D4D6B" w14:textId="77777777" w:rsidR="0087386B" w:rsidRDefault="0087386B" w:rsidP="0003747E">
      <w:r>
        <w:separator/>
      </w:r>
    </w:p>
  </w:footnote>
  <w:footnote w:type="continuationSeparator" w:id="0">
    <w:p w14:paraId="43784761" w14:textId="77777777" w:rsidR="0087386B" w:rsidRDefault="0087386B" w:rsidP="0003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22A2"/>
    <w:multiLevelType w:val="hybridMultilevel"/>
    <w:tmpl w:val="A6C20F62"/>
    <w:lvl w:ilvl="0" w:tplc="475CF870">
      <w:start w:val="18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EAB037B"/>
    <w:multiLevelType w:val="hybridMultilevel"/>
    <w:tmpl w:val="07FA8318"/>
    <w:lvl w:ilvl="0" w:tplc="7E16711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B99128F"/>
    <w:multiLevelType w:val="hybridMultilevel"/>
    <w:tmpl w:val="8F6A464A"/>
    <w:lvl w:ilvl="0" w:tplc="0E426BC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E11612C"/>
    <w:multiLevelType w:val="multilevel"/>
    <w:tmpl w:val="DF60258A"/>
    <w:lvl w:ilvl="0">
      <w:start w:val="1"/>
      <w:numFmt w:val="decimal"/>
      <w:pStyle w:val="References"/>
      <w:lvlText w:val="%1."/>
      <w:lvlJc w:val="right"/>
      <w:pPr>
        <w:tabs>
          <w:tab w:val="num" w:pos="132"/>
        </w:tabs>
        <w:ind w:left="132" w:hanging="132"/>
      </w:pPr>
      <w:rPr>
        <w:rFonts w:ascii="Times New Roman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4" w15:restartNumberingAfterBreak="0">
    <w:nsid w:val="4A207A37"/>
    <w:multiLevelType w:val="hybridMultilevel"/>
    <w:tmpl w:val="6E447EFC"/>
    <w:lvl w:ilvl="0" w:tplc="BE7E77F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06401298">
    <w:abstractNumId w:val="3"/>
  </w:num>
  <w:num w:numId="2" w16cid:durableId="692074931">
    <w:abstractNumId w:val="3"/>
  </w:num>
  <w:num w:numId="3" w16cid:durableId="1738699682">
    <w:abstractNumId w:val="4"/>
  </w:num>
  <w:num w:numId="4" w16cid:durableId="2005084686">
    <w:abstractNumId w:val="2"/>
  </w:num>
  <w:num w:numId="5" w16cid:durableId="165874885">
    <w:abstractNumId w:val="0"/>
  </w:num>
  <w:num w:numId="6" w16cid:durableId="1856965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3951"/>
    <w:rsid w:val="000034BA"/>
    <w:rsid w:val="00004F7D"/>
    <w:rsid w:val="00012468"/>
    <w:rsid w:val="00032A17"/>
    <w:rsid w:val="00035A6D"/>
    <w:rsid w:val="0003747E"/>
    <w:rsid w:val="000504C1"/>
    <w:rsid w:val="00050919"/>
    <w:rsid w:val="000546ED"/>
    <w:rsid w:val="000559C0"/>
    <w:rsid w:val="00067369"/>
    <w:rsid w:val="000737EC"/>
    <w:rsid w:val="00073977"/>
    <w:rsid w:val="0008754A"/>
    <w:rsid w:val="000A0D77"/>
    <w:rsid w:val="000C37EC"/>
    <w:rsid w:val="000D06F1"/>
    <w:rsid w:val="000E3AD9"/>
    <w:rsid w:val="000E587C"/>
    <w:rsid w:val="000E7400"/>
    <w:rsid w:val="000F1A1D"/>
    <w:rsid w:val="000F5F3B"/>
    <w:rsid w:val="000F786E"/>
    <w:rsid w:val="00106F34"/>
    <w:rsid w:val="001414B0"/>
    <w:rsid w:val="001450D2"/>
    <w:rsid w:val="001512D2"/>
    <w:rsid w:val="00153DF2"/>
    <w:rsid w:val="0015539D"/>
    <w:rsid w:val="00176E46"/>
    <w:rsid w:val="00181047"/>
    <w:rsid w:val="00190293"/>
    <w:rsid w:val="00190323"/>
    <w:rsid w:val="00193872"/>
    <w:rsid w:val="001951AC"/>
    <w:rsid w:val="00197FA1"/>
    <w:rsid w:val="001B1AC0"/>
    <w:rsid w:val="001C190B"/>
    <w:rsid w:val="00200645"/>
    <w:rsid w:val="00206F07"/>
    <w:rsid w:val="0021577B"/>
    <w:rsid w:val="0023388E"/>
    <w:rsid w:val="00242DFD"/>
    <w:rsid w:val="002505CA"/>
    <w:rsid w:val="00253DD6"/>
    <w:rsid w:val="00255184"/>
    <w:rsid w:val="00262080"/>
    <w:rsid w:val="00263929"/>
    <w:rsid w:val="00266077"/>
    <w:rsid w:val="00271138"/>
    <w:rsid w:val="0028505A"/>
    <w:rsid w:val="00293243"/>
    <w:rsid w:val="002B499C"/>
    <w:rsid w:val="002D143E"/>
    <w:rsid w:val="002E3951"/>
    <w:rsid w:val="002F3B35"/>
    <w:rsid w:val="003026A3"/>
    <w:rsid w:val="003111BF"/>
    <w:rsid w:val="003121CB"/>
    <w:rsid w:val="00337058"/>
    <w:rsid w:val="0036053E"/>
    <w:rsid w:val="00394DCF"/>
    <w:rsid w:val="003964CF"/>
    <w:rsid w:val="003A39E2"/>
    <w:rsid w:val="003A4EDB"/>
    <w:rsid w:val="003C2021"/>
    <w:rsid w:val="003E64D4"/>
    <w:rsid w:val="003E6DD8"/>
    <w:rsid w:val="00406E1F"/>
    <w:rsid w:val="0041288A"/>
    <w:rsid w:val="00425776"/>
    <w:rsid w:val="00431AF2"/>
    <w:rsid w:val="0044391A"/>
    <w:rsid w:val="00445158"/>
    <w:rsid w:val="00456C31"/>
    <w:rsid w:val="00456CA8"/>
    <w:rsid w:val="00467B2A"/>
    <w:rsid w:val="00470415"/>
    <w:rsid w:val="004734D9"/>
    <w:rsid w:val="004824E4"/>
    <w:rsid w:val="00484E1D"/>
    <w:rsid w:val="00485D14"/>
    <w:rsid w:val="004A069F"/>
    <w:rsid w:val="004A770B"/>
    <w:rsid w:val="004B2E28"/>
    <w:rsid w:val="004C032F"/>
    <w:rsid w:val="004C0AC1"/>
    <w:rsid w:val="004C2959"/>
    <w:rsid w:val="004D29FA"/>
    <w:rsid w:val="005120BB"/>
    <w:rsid w:val="00526409"/>
    <w:rsid w:val="00541544"/>
    <w:rsid w:val="0055620D"/>
    <w:rsid w:val="005665AC"/>
    <w:rsid w:val="00597B77"/>
    <w:rsid w:val="005A5317"/>
    <w:rsid w:val="005C117E"/>
    <w:rsid w:val="005D4B61"/>
    <w:rsid w:val="005E4BE1"/>
    <w:rsid w:val="005F5C8C"/>
    <w:rsid w:val="00605D95"/>
    <w:rsid w:val="00610CE7"/>
    <w:rsid w:val="0061734C"/>
    <w:rsid w:val="00622C47"/>
    <w:rsid w:val="00622EFE"/>
    <w:rsid w:val="00640CDD"/>
    <w:rsid w:val="00656603"/>
    <w:rsid w:val="00672C73"/>
    <w:rsid w:val="006A05FD"/>
    <w:rsid w:val="006A6193"/>
    <w:rsid w:val="006B4DEA"/>
    <w:rsid w:val="006B570D"/>
    <w:rsid w:val="006D2BEE"/>
    <w:rsid w:val="006D4BDE"/>
    <w:rsid w:val="006D4FC2"/>
    <w:rsid w:val="006E022F"/>
    <w:rsid w:val="006E2808"/>
    <w:rsid w:val="006F7716"/>
    <w:rsid w:val="00710A07"/>
    <w:rsid w:val="00712672"/>
    <w:rsid w:val="00747A57"/>
    <w:rsid w:val="00753AFC"/>
    <w:rsid w:val="00775520"/>
    <w:rsid w:val="007764E5"/>
    <w:rsid w:val="00777B78"/>
    <w:rsid w:val="00793CA5"/>
    <w:rsid w:val="007C30B8"/>
    <w:rsid w:val="007C340D"/>
    <w:rsid w:val="007C512E"/>
    <w:rsid w:val="007F71A1"/>
    <w:rsid w:val="0080457A"/>
    <w:rsid w:val="00815C41"/>
    <w:rsid w:val="00830BA5"/>
    <w:rsid w:val="008463ED"/>
    <w:rsid w:val="0086278F"/>
    <w:rsid w:val="00863B70"/>
    <w:rsid w:val="0087386B"/>
    <w:rsid w:val="00880BA9"/>
    <w:rsid w:val="0088782F"/>
    <w:rsid w:val="008941B0"/>
    <w:rsid w:val="008C102D"/>
    <w:rsid w:val="008C4A18"/>
    <w:rsid w:val="008C7BC3"/>
    <w:rsid w:val="008C7C7C"/>
    <w:rsid w:val="008D10A0"/>
    <w:rsid w:val="008D2BD8"/>
    <w:rsid w:val="008E2722"/>
    <w:rsid w:val="008F53A0"/>
    <w:rsid w:val="008F65C0"/>
    <w:rsid w:val="00904330"/>
    <w:rsid w:val="00910D66"/>
    <w:rsid w:val="00920B79"/>
    <w:rsid w:val="00920D60"/>
    <w:rsid w:val="00946C2C"/>
    <w:rsid w:val="0095144A"/>
    <w:rsid w:val="0095185B"/>
    <w:rsid w:val="00954529"/>
    <w:rsid w:val="00957E70"/>
    <w:rsid w:val="00963A5C"/>
    <w:rsid w:val="009717C1"/>
    <w:rsid w:val="00991496"/>
    <w:rsid w:val="00991E65"/>
    <w:rsid w:val="009B35D1"/>
    <w:rsid w:val="009B797B"/>
    <w:rsid w:val="00A10222"/>
    <w:rsid w:val="00A247FF"/>
    <w:rsid w:val="00A31EF3"/>
    <w:rsid w:val="00A479E3"/>
    <w:rsid w:val="00A65C1C"/>
    <w:rsid w:val="00A81340"/>
    <w:rsid w:val="00A936D0"/>
    <w:rsid w:val="00A936FC"/>
    <w:rsid w:val="00A96336"/>
    <w:rsid w:val="00AC5176"/>
    <w:rsid w:val="00AD2E0A"/>
    <w:rsid w:val="00AE0AEE"/>
    <w:rsid w:val="00AE14DD"/>
    <w:rsid w:val="00AF0EEB"/>
    <w:rsid w:val="00AF2B6D"/>
    <w:rsid w:val="00AF35CB"/>
    <w:rsid w:val="00B061B9"/>
    <w:rsid w:val="00B1431C"/>
    <w:rsid w:val="00B22132"/>
    <w:rsid w:val="00B3732F"/>
    <w:rsid w:val="00B41690"/>
    <w:rsid w:val="00B440CB"/>
    <w:rsid w:val="00B454A7"/>
    <w:rsid w:val="00B463B5"/>
    <w:rsid w:val="00B67394"/>
    <w:rsid w:val="00B73ECC"/>
    <w:rsid w:val="00BA7B96"/>
    <w:rsid w:val="00BB2A1E"/>
    <w:rsid w:val="00BB61DD"/>
    <w:rsid w:val="00BC063A"/>
    <w:rsid w:val="00BC30C7"/>
    <w:rsid w:val="00BD2B84"/>
    <w:rsid w:val="00BE08F5"/>
    <w:rsid w:val="00C000F4"/>
    <w:rsid w:val="00C02723"/>
    <w:rsid w:val="00C04E9A"/>
    <w:rsid w:val="00C07453"/>
    <w:rsid w:val="00C316F8"/>
    <w:rsid w:val="00C570E5"/>
    <w:rsid w:val="00C62CE3"/>
    <w:rsid w:val="00C8325D"/>
    <w:rsid w:val="00CD0C46"/>
    <w:rsid w:val="00CD1223"/>
    <w:rsid w:val="00CD140E"/>
    <w:rsid w:val="00CD27CB"/>
    <w:rsid w:val="00CD7419"/>
    <w:rsid w:val="00CE76C9"/>
    <w:rsid w:val="00CF2423"/>
    <w:rsid w:val="00D03E6E"/>
    <w:rsid w:val="00D27E6D"/>
    <w:rsid w:val="00D3013C"/>
    <w:rsid w:val="00D30487"/>
    <w:rsid w:val="00D30FB6"/>
    <w:rsid w:val="00D316D5"/>
    <w:rsid w:val="00D31DA2"/>
    <w:rsid w:val="00D33747"/>
    <w:rsid w:val="00D46CD9"/>
    <w:rsid w:val="00D46E9B"/>
    <w:rsid w:val="00D5114C"/>
    <w:rsid w:val="00D62C20"/>
    <w:rsid w:val="00D65D6F"/>
    <w:rsid w:val="00DB05EF"/>
    <w:rsid w:val="00DB4FE6"/>
    <w:rsid w:val="00DC3CF4"/>
    <w:rsid w:val="00DD072A"/>
    <w:rsid w:val="00DE11E4"/>
    <w:rsid w:val="00DF1F05"/>
    <w:rsid w:val="00E02BC2"/>
    <w:rsid w:val="00E03682"/>
    <w:rsid w:val="00E05835"/>
    <w:rsid w:val="00E36245"/>
    <w:rsid w:val="00EA72EB"/>
    <w:rsid w:val="00EB265D"/>
    <w:rsid w:val="00EE2825"/>
    <w:rsid w:val="00EF5EBA"/>
    <w:rsid w:val="00F0011A"/>
    <w:rsid w:val="00F033EC"/>
    <w:rsid w:val="00F04120"/>
    <w:rsid w:val="00F0618F"/>
    <w:rsid w:val="00F16805"/>
    <w:rsid w:val="00F17545"/>
    <w:rsid w:val="00F1756E"/>
    <w:rsid w:val="00F32134"/>
    <w:rsid w:val="00F43003"/>
    <w:rsid w:val="00F51934"/>
    <w:rsid w:val="00F51ACC"/>
    <w:rsid w:val="00F540CE"/>
    <w:rsid w:val="00F5727A"/>
    <w:rsid w:val="00F6761A"/>
    <w:rsid w:val="00F952BC"/>
    <w:rsid w:val="00F963A2"/>
    <w:rsid w:val="00FA0D81"/>
    <w:rsid w:val="00FB0ED2"/>
    <w:rsid w:val="00FB65FB"/>
    <w:rsid w:val="00FC1397"/>
    <w:rsid w:val="00FE377B"/>
    <w:rsid w:val="00FE52C4"/>
    <w:rsid w:val="00FE5E00"/>
    <w:rsid w:val="00F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37DFE"/>
  <w15:chartTrackingRefBased/>
  <w15:docId w15:val="{61C1C0AB-5FFF-4F5B-9440-32C13D43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95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題1"/>
    <w:basedOn w:val="a"/>
    <w:rsid w:val="002E3951"/>
    <w:pPr>
      <w:adjustRightInd w:val="0"/>
      <w:snapToGrid w:val="0"/>
      <w:spacing w:beforeLines="200" w:line="320" w:lineRule="exact"/>
      <w:ind w:rightChars="450" w:right="945"/>
      <w:jc w:val="left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Abstract">
    <w:name w:val="Abstract"/>
    <w:basedOn w:val="a"/>
    <w:rsid w:val="002E3951"/>
    <w:pPr>
      <w:spacing w:line="240" w:lineRule="exact"/>
      <w:ind w:rightChars="450" w:right="450"/>
    </w:pPr>
    <w:rPr>
      <w:rFonts w:ascii="Times New Roman" w:eastAsia="Times New Roman" w:hAnsi="Times New Roman"/>
      <w:sz w:val="20"/>
    </w:rPr>
  </w:style>
  <w:style w:type="paragraph" w:customStyle="1" w:styleId="AFFILIATIONS45">
    <w:name w:val="スタイル AFFILIATIONS + 右 :  4.5 字"/>
    <w:basedOn w:val="a"/>
    <w:rsid w:val="002E3951"/>
    <w:pPr>
      <w:adjustRightInd w:val="0"/>
      <w:spacing w:line="240" w:lineRule="exact"/>
      <w:ind w:rightChars="450" w:right="450"/>
    </w:pPr>
    <w:rPr>
      <w:rFonts w:eastAsia="Times New Roman" w:cs="ＭＳ 明朝"/>
      <w:i/>
      <w:iCs/>
      <w:sz w:val="20"/>
      <w:szCs w:val="20"/>
    </w:rPr>
  </w:style>
  <w:style w:type="paragraph" w:customStyle="1" w:styleId="References">
    <w:name w:val="References"/>
    <w:basedOn w:val="a"/>
    <w:rsid w:val="002E3951"/>
    <w:pPr>
      <w:numPr>
        <w:numId w:val="1"/>
      </w:numPr>
      <w:spacing w:line="240" w:lineRule="exact"/>
    </w:pPr>
    <w:rPr>
      <w:rFonts w:ascii="Times New Roman" w:eastAsia="Times New Roman" w:hAnsi="Times New Roman"/>
      <w:sz w:val="20"/>
    </w:rPr>
  </w:style>
  <w:style w:type="paragraph" w:customStyle="1" w:styleId="Email45">
    <w:name w:val="スタイル Email + 右 :  4.5 字"/>
    <w:basedOn w:val="a"/>
    <w:rsid w:val="002E3951"/>
    <w:pPr>
      <w:spacing w:line="240" w:lineRule="exact"/>
      <w:ind w:rightChars="450" w:right="945"/>
      <w:jc w:val="left"/>
    </w:pPr>
    <w:rPr>
      <w:rFonts w:ascii="Times New Roman" w:eastAsia="Times New Roman" w:hAnsi="Times New Roman" w:cs="ＭＳ 明朝"/>
      <w:i/>
      <w:sz w:val="20"/>
      <w:szCs w:val="20"/>
    </w:rPr>
  </w:style>
  <w:style w:type="paragraph" w:customStyle="1" w:styleId="AUTHORS451">
    <w:name w:val="スタイル AUTHORS + 右 :  4.5 字1"/>
    <w:basedOn w:val="a"/>
    <w:rsid w:val="002E3951"/>
    <w:pPr>
      <w:adjustRightInd w:val="0"/>
      <w:spacing w:line="280" w:lineRule="exact"/>
      <w:ind w:rightChars="450" w:right="945"/>
    </w:pPr>
    <w:rPr>
      <w:rFonts w:ascii="Times New Roman" w:eastAsia="Times New Roman" w:hAnsi="Times New Roman" w:cs="ＭＳ 明朝"/>
      <w:sz w:val="22"/>
      <w:szCs w:val="20"/>
    </w:rPr>
  </w:style>
  <w:style w:type="paragraph" w:customStyle="1" w:styleId="MainText15151">
    <w:name w:val="スタイル スタイル スタイル スタイル MainText + 最初の行 :  1.5 字 + 最初の行 :  1.5 字 + 最初の...1"/>
    <w:basedOn w:val="a"/>
    <w:rsid w:val="002E3951"/>
    <w:pPr>
      <w:spacing w:line="260" w:lineRule="exact"/>
      <w:ind w:firstLineChars="150" w:firstLine="150"/>
    </w:pPr>
    <w:rPr>
      <w:rFonts w:ascii="Times New Roman" w:eastAsia="Times New Roman" w:hAnsi="Times New Roman" w:cs="ＭＳ 明朝"/>
      <w:sz w:val="24"/>
      <w:szCs w:val="20"/>
    </w:rPr>
  </w:style>
  <w:style w:type="character" w:customStyle="1" w:styleId="ui-provider">
    <w:name w:val="ui-provider"/>
    <w:basedOn w:val="a0"/>
    <w:rsid w:val="002E3951"/>
  </w:style>
  <w:style w:type="paragraph" w:styleId="a3">
    <w:name w:val="header"/>
    <w:basedOn w:val="a"/>
    <w:link w:val="a4"/>
    <w:uiPriority w:val="99"/>
    <w:unhideWhenUsed/>
    <w:rsid w:val="00037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47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37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47E"/>
    <w:rPr>
      <w:rFonts w:ascii="Century" w:eastAsia="ＭＳ 明朝" w:hAnsi="Century" w:cs="Times New Roman"/>
      <w:szCs w:val="24"/>
    </w:rPr>
  </w:style>
  <w:style w:type="paragraph" w:styleId="a7">
    <w:name w:val="annotation text"/>
    <w:basedOn w:val="a"/>
    <w:link w:val="a8"/>
    <w:uiPriority w:val="99"/>
    <w:unhideWhenUsed/>
    <w:rsid w:val="00425776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425776"/>
    <w:rPr>
      <w:rFonts w:ascii="Century" w:eastAsia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4257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JFE Techno-Research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Maruyama Genta/丸山 玄太/ＪＦＥテクノリサーチ</dc:creator>
  <cp:keywords/>
  <dc:description/>
  <cp:lastModifiedBy>Maruyama Genta/丸山 玄太/ＪＦＥテクノリサーチ</cp:lastModifiedBy>
  <cp:revision>4</cp:revision>
  <cp:lastPrinted>2024-05-13T10:14:00Z</cp:lastPrinted>
  <dcterms:created xsi:type="dcterms:W3CDTF">2024-08-20T22:42:00Z</dcterms:created>
  <dcterms:modified xsi:type="dcterms:W3CDTF">2024-08-22T03:53:00Z</dcterms:modified>
</cp:coreProperties>
</file>