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1224AB" w14:textId="3D877879" w:rsidR="00CF308A" w:rsidRPr="00E71A98" w:rsidRDefault="0045569F" w:rsidP="0045569F">
      <w:pPr>
        <w:jc w:val="center"/>
        <w:rPr>
          <w:rFonts w:ascii="Times New Roman" w:hAnsi="Times New Roman" w:cs="Times New Roman"/>
          <w:b/>
          <w:bCs/>
          <w:sz w:val="24"/>
          <w:szCs w:val="24"/>
        </w:rPr>
      </w:pPr>
      <w:r w:rsidRPr="00E71A98">
        <w:rPr>
          <w:rFonts w:ascii="Times New Roman" w:hAnsi="Times New Roman" w:cs="Times New Roman" w:hint="cs"/>
          <w:b/>
          <w:bCs/>
          <w:sz w:val="24"/>
          <w:szCs w:val="24"/>
        </w:rPr>
        <w:t>S</w:t>
      </w:r>
      <w:r w:rsidRPr="00E71A98">
        <w:rPr>
          <w:rFonts w:ascii="Times New Roman" w:hAnsi="Times New Roman" w:cs="Times New Roman"/>
          <w:b/>
          <w:bCs/>
          <w:sz w:val="24"/>
          <w:szCs w:val="24"/>
        </w:rPr>
        <w:t>upporting Information</w:t>
      </w:r>
    </w:p>
    <w:p w14:paraId="6878D83B" w14:textId="39397FA0" w:rsidR="0045569F" w:rsidRPr="00E71A98" w:rsidRDefault="0045569F">
      <w:pPr>
        <w:rPr>
          <w:rFonts w:ascii="Times New Roman" w:hAnsi="Times New Roman" w:cs="Times New Roman"/>
          <w:szCs w:val="21"/>
        </w:rPr>
      </w:pPr>
    </w:p>
    <w:p w14:paraId="6A54E7B2" w14:textId="77777777" w:rsidR="00E71A98" w:rsidRPr="00E71A98" w:rsidRDefault="00E71A98" w:rsidP="00E71A98">
      <w:pPr>
        <w:spacing w:line="300" w:lineRule="auto"/>
        <w:rPr>
          <w:rFonts w:ascii="Times New Roman" w:hAnsi="Times New Roman" w:cs="Times New Roman"/>
          <w:b/>
          <w:bCs/>
          <w:szCs w:val="21"/>
        </w:rPr>
      </w:pPr>
      <w:r w:rsidRPr="00E71A98">
        <w:rPr>
          <w:rFonts w:ascii="Times New Roman" w:hAnsi="Times New Roman" w:cs="Times New Roman"/>
          <w:b/>
          <w:bCs/>
          <w:szCs w:val="21"/>
        </w:rPr>
        <w:t>Enhancement of electrochemiluminescence by Au paste electrode for bipolar electroanalysis</w:t>
      </w:r>
    </w:p>
    <w:p w14:paraId="5649923F" w14:textId="77777777" w:rsidR="00E71A98" w:rsidRPr="00E71A98" w:rsidRDefault="00E71A98" w:rsidP="00E71A98">
      <w:pPr>
        <w:spacing w:line="300" w:lineRule="auto"/>
        <w:rPr>
          <w:rFonts w:ascii="Times New Roman" w:hAnsi="Times New Roman" w:cs="Times New Roman"/>
          <w:szCs w:val="21"/>
        </w:rPr>
      </w:pPr>
    </w:p>
    <w:p w14:paraId="5F7C5B05" w14:textId="77777777" w:rsidR="00E71A98" w:rsidRPr="00E71A98" w:rsidRDefault="00E71A98" w:rsidP="00E71A98">
      <w:pPr>
        <w:spacing w:line="480" w:lineRule="auto"/>
        <w:rPr>
          <w:rFonts w:ascii="Times New Roman" w:hAnsi="Times New Roman" w:cs="Times New Roman"/>
          <w:color w:val="000000" w:themeColor="text1"/>
          <w:szCs w:val="21"/>
          <w:vertAlign w:val="superscript"/>
        </w:rPr>
      </w:pPr>
      <w:r w:rsidRPr="00E71A98">
        <w:rPr>
          <w:rFonts w:ascii="Times New Roman" w:hAnsi="Times New Roman" w:cs="Times New Roman"/>
          <w:szCs w:val="21"/>
        </w:rPr>
        <w:t xml:space="preserve">Ayane </w:t>
      </w:r>
      <w:proofErr w:type="spellStart"/>
      <w:proofErr w:type="gramStart"/>
      <w:r w:rsidRPr="00E71A98">
        <w:rPr>
          <w:rFonts w:ascii="Times New Roman" w:hAnsi="Times New Roman" w:cs="Times New Roman"/>
          <w:szCs w:val="21"/>
        </w:rPr>
        <w:t>ENDO,</w:t>
      </w:r>
      <w:r w:rsidRPr="00E71A98">
        <w:rPr>
          <w:rFonts w:ascii="Times New Roman" w:hAnsi="Times New Roman" w:cs="Times New Roman"/>
          <w:szCs w:val="21"/>
          <w:vertAlign w:val="superscript"/>
        </w:rPr>
        <w:t>a</w:t>
      </w:r>
      <w:proofErr w:type="spellEnd"/>
      <w:proofErr w:type="gramEnd"/>
      <w:r w:rsidRPr="00E71A98">
        <w:rPr>
          <w:rFonts w:ascii="Times New Roman" w:hAnsi="Times New Roman" w:cs="Times New Roman"/>
          <w:szCs w:val="21"/>
        </w:rPr>
        <w:t xml:space="preserve"> Koki </w:t>
      </w:r>
      <w:proofErr w:type="spellStart"/>
      <w:r w:rsidRPr="00E71A98">
        <w:rPr>
          <w:rFonts w:ascii="Times New Roman" w:hAnsi="Times New Roman" w:cs="Times New Roman"/>
          <w:szCs w:val="21"/>
        </w:rPr>
        <w:t>KUBOTA,</w:t>
      </w:r>
      <w:r w:rsidRPr="00E71A98">
        <w:rPr>
          <w:rFonts w:ascii="Times New Roman" w:hAnsi="Times New Roman" w:cs="Times New Roman"/>
          <w:szCs w:val="21"/>
          <w:vertAlign w:val="superscript"/>
        </w:rPr>
        <w:t>b</w:t>
      </w:r>
      <w:proofErr w:type="spellEnd"/>
      <w:r w:rsidRPr="00E71A98">
        <w:rPr>
          <w:rFonts w:ascii="Times New Roman" w:hAnsi="Times New Roman" w:cs="Times New Roman"/>
          <w:szCs w:val="21"/>
          <w:vertAlign w:val="superscript"/>
        </w:rPr>
        <w:t>,*,</w:t>
      </w:r>
      <w:r w:rsidRPr="00E71A98">
        <w:rPr>
          <w:rFonts w:ascii="Times New Roman" w:hAnsi="Times New Roman" w:cs="Times New Roman"/>
          <w:color w:val="000000" w:themeColor="text1"/>
          <w:szCs w:val="21"/>
          <w:vertAlign w:val="superscript"/>
        </w:rPr>
        <w:t>§</w:t>
      </w:r>
      <w:r w:rsidRPr="00E71A98">
        <w:rPr>
          <w:rFonts w:ascii="Times New Roman" w:hAnsi="Times New Roman" w:cs="Times New Roman"/>
          <w:szCs w:val="21"/>
        </w:rPr>
        <w:t xml:space="preserve"> Takahiro ITO-</w:t>
      </w:r>
      <w:proofErr w:type="spellStart"/>
      <w:r w:rsidRPr="00E71A98">
        <w:rPr>
          <w:rFonts w:ascii="Times New Roman" w:hAnsi="Times New Roman" w:cs="Times New Roman" w:hint="eastAsia"/>
          <w:szCs w:val="21"/>
        </w:rPr>
        <w:t>SASAKI</w:t>
      </w:r>
      <w:r w:rsidRPr="00E71A98">
        <w:rPr>
          <w:rFonts w:ascii="Times New Roman" w:hAnsi="Times New Roman" w:cs="Times New Roman"/>
          <w:szCs w:val="21"/>
        </w:rPr>
        <w:t>,</w:t>
      </w:r>
      <w:r w:rsidRPr="00E71A98">
        <w:rPr>
          <w:rFonts w:ascii="Times New Roman" w:hAnsi="Times New Roman" w:cs="Times New Roman"/>
          <w:szCs w:val="21"/>
          <w:vertAlign w:val="superscript"/>
        </w:rPr>
        <w:t>b</w:t>
      </w:r>
      <w:proofErr w:type="spellEnd"/>
      <w:r w:rsidRPr="00E71A98">
        <w:rPr>
          <w:rFonts w:ascii="Times New Roman" w:hAnsi="Times New Roman" w:cs="Times New Roman"/>
          <w:szCs w:val="21"/>
          <w:vertAlign w:val="superscript"/>
        </w:rPr>
        <w:t>,</w:t>
      </w:r>
      <w:r w:rsidRPr="00E71A98">
        <w:rPr>
          <w:rFonts w:ascii="Times New Roman" w:hAnsi="Times New Roman" w:cs="Times New Roman"/>
          <w:color w:val="000000" w:themeColor="text1"/>
          <w:szCs w:val="21"/>
          <w:vertAlign w:val="superscript"/>
        </w:rPr>
        <w:t>†</w:t>
      </w:r>
      <w:r w:rsidRPr="00E71A98">
        <w:rPr>
          <w:rFonts w:ascii="Times New Roman" w:hAnsi="Times New Roman" w:cs="Times New Roman"/>
          <w:color w:val="000000" w:themeColor="text1"/>
          <w:szCs w:val="21"/>
        </w:rPr>
        <w:t xml:space="preserve"> </w:t>
      </w:r>
      <w:r w:rsidRPr="00E71A98">
        <w:rPr>
          <w:rFonts w:ascii="Times New Roman" w:hAnsi="Times New Roman" w:cs="Times New Roman"/>
          <w:szCs w:val="21"/>
        </w:rPr>
        <w:t xml:space="preserve">Mayo </w:t>
      </w:r>
      <w:proofErr w:type="spellStart"/>
      <w:r w:rsidRPr="00E71A98">
        <w:rPr>
          <w:rFonts w:ascii="Times New Roman" w:hAnsi="Times New Roman" w:cs="Times New Roman"/>
          <w:szCs w:val="21"/>
        </w:rPr>
        <w:t>KOMATSU,</w:t>
      </w:r>
      <w:r w:rsidRPr="00E71A98">
        <w:rPr>
          <w:rFonts w:ascii="Times New Roman" w:hAnsi="Times New Roman" w:cs="Times New Roman"/>
          <w:szCs w:val="21"/>
          <w:vertAlign w:val="superscript"/>
        </w:rPr>
        <w:t>c</w:t>
      </w:r>
      <w:proofErr w:type="spellEnd"/>
      <w:r w:rsidRPr="00E71A98">
        <w:rPr>
          <w:rFonts w:ascii="Times New Roman" w:hAnsi="Times New Roman" w:cs="Times New Roman"/>
          <w:szCs w:val="21"/>
        </w:rPr>
        <w:t xml:space="preserve"> Tomoki </w:t>
      </w:r>
      <w:proofErr w:type="spellStart"/>
      <w:r w:rsidRPr="00E71A98">
        <w:rPr>
          <w:rFonts w:ascii="Times New Roman" w:hAnsi="Times New Roman" w:cs="Times New Roman"/>
          <w:szCs w:val="21"/>
        </w:rPr>
        <w:t>IWAMA,</w:t>
      </w:r>
      <w:r w:rsidRPr="00E71A98">
        <w:rPr>
          <w:rFonts w:ascii="Times New Roman" w:hAnsi="Times New Roman" w:cs="Times New Roman"/>
          <w:szCs w:val="21"/>
          <w:vertAlign w:val="superscript"/>
        </w:rPr>
        <w:t>c</w:t>
      </w:r>
      <w:proofErr w:type="spellEnd"/>
      <w:r w:rsidRPr="00E71A98">
        <w:rPr>
          <w:rFonts w:ascii="Times New Roman" w:hAnsi="Times New Roman" w:cs="Times New Roman"/>
          <w:szCs w:val="21"/>
        </w:rPr>
        <w:t xml:space="preserve"> Hitoshi </w:t>
      </w:r>
      <w:proofErr w:type="spellStart"/>
      <w:r w:rsidRPr="00E71A98">
        <w:rPr>
          <w:rFonts w:ascii="Times New Roman" w:hAnsi="Times New Roman" w:cs="Times New Roman"/>
          <w:szCs w:val="21"/>
        </w:rPr>
        <w:t>SHIKU,</w:t>
      </w:r>
      <w:r w:rsidRPr="00E71A98">
        <w:rPr>
          <w:rFonts w:ascii="Times New Roman" w:hAnsi="Times New Roman" w:cs="Times New Roman"/>
          <w:szCs w:val="21"/>
          <w:vertAlign w:val="superscript"/>
        </w:rPr>
        <w:t>d</w:t>
      </w:r>
      <w:proofErr w:type="spellEnd"/>
      <w:r w:rsidRPr="00E71A98">
        <w:rPr>
          <w:rFonts w:ascii="Times New Roman" w:hAnsi="Times New Roman" w:cs="Times New Roman"/>
          <w:szCs w:val="21"/>
          <w:vertAlign w:val="superscript"/>
        </w:rPr>
        <w:t>,</w:t>
      </w:r>
      <w:r w:rsidRPr="00E71A98">
        <w:rPr>
          <w:rFonts w:ascii="Times New Roman" w:hAnsi="Times New Roman" w:cs="Times New Roman"/>
          <w:color w:val="000000" w:themeColor="text1"/>
          <w:szCs w:val="21"/>
          <w:vertAlign w:val="superscript"/>
        </w:rPr>
        <w:t>§</w:t>
      </w:r>
      <w:r w:rsidRPr="00E71A98">
        <w:rPr>
          <w:rFonts w:ascii="Times New Roman" w:hAnsi="Times New Roman" w:cs="Times New Roman"/>
          <w:szCs w:val="21"/>
        </w:rPr>
        <w:t xml:space="preserve"> and Kumi Y. </w:t>
      </w:r>
      <w:proofErr w:type="spellStart"/>
      <w:r w:rsidRPr="00E71A98">
        <w:rPr>
          <w:rFonts w:ascii="Times New Roman" w:hAnsi="Times New Roman" w:cs="Times New Roman"/>
          <w:szCs w:val="21"/>
        </w:rPr>
        <w:t>INOUE</w:t>
      </w:r>
      <w:r w:rsidRPr="00E71A98">
        <w:rPr>
          <w:rFonts w:ascii="Times New Roman" w:hAnsi="Times New Roman" w:cs="Times New Roman"/>
          <w:szCs w:val="21"/>
          <w:vertAlign w:val="superscript"/>
        </w:rPr>
        <w:t>b</w:t>
      </w:r>
      <w:proofErr w:type="spellEnd"/>
      <w:r w:rsidRPr="00E71A98">
        <w:rPr>
          <w:rFonts w:ascii="Times New Roman" w:hAnsi="Times New Roman" w:cs="Times New Roman"/>
          <w:szCs w:val="21"/>
          <w:vertAlign w:val="superscript"/>
        </w:rPr>
        <w:t>,*,</w:t>
      </w:r>
      <w:r w:rsidRPr="00E71A98">
        <w:rPr>
          <w:rFonts w:ascii="Times New Roman" w:hAnsi="Times New Roman" w:cs="Times New Roman"/>
          <w:color w:val="000000" w:themeColor="text1"/>
          <w:szCs w:val="21"/>
          <w:vertAlign w:val="superscript"/>
        </w:rPr>
        <w:t>§</w:t>
      </w:r>
    </w:p>
    <w:p w14:paraId="40BCAA61" w14:textId="77777777" w:rsidR="00E71A98" w:rsidRPr="00E71A98" w:rsidRDefault="00E71A98" w:rsidP="00E71A98">
      <w:pPr>
        <w:spacing w:line="276" w:lineRule="auto"/>
        <w:ind w:left="120" w:hanging="120"/>
        <w:rPr>
          <w:rFonts w:ascii="Times New Roman" w:hAnsi="Times New Roman" w:cs="Times New Roman"/>
          <w:color w:val="000000" w:themeColor="text1"/>
          <w:szCs w:val="21"/>
        </w:rPr>
      </w:pPr>
      <w:proofErr w:type="spellStart"/>
      <w:r w:rsidRPr="00E71A98">
        <w:rPr>
          <w:rFonts w:ascii="Times New Roman" w:hAnsi="Times New Roman" w:cs="Times New Roman"/>
          <w:color w:val="000000" w:themeColor="text1"/>
          <w:szCs w:val="21"/>
          <w:vertAlign w:val="superscript"/>
        </w:rPr>
        <w:t>a</w:t>
      </w:r>
      <w:r w:rsidRPr="00E71A98">
        <w:rPr>
          <w:rFonts w:ascii="Times New Roman" w:hAnsi="Times New Roman" w:cs="Times New Roman"/>
          <w:color w:val="000000" w:themeColor="text1"/>
          <w:szCs w:val="21"/>
        </w:rPr>
        <w:t>Integrated</w:t>
      </w:r>
      <w:proofErr w:type="spellEnd"/>
      <w:r w:rsidRPr="00E71A98">
        <w:rPr>
          <w:rFonts w:ascii="Times New Roman" w:hAnsi="Times New Roman" w:cs="Times New Roman"/>
          <w:color w:val="000000" w:themeColor="text1"/>
          <w:szCs w:val="21"/>
        </w:rPr>
        <w:t xml:space="preserve"> Graduate School of Medicine, Engineering, and Agricultural Science, University of Yamanashi, 4-3-11 Takeda, Kofu, Yamanashi 400-8511, Japan</w:t>
      </w:r>
    </w:p>
    <w:p w14:paraId="20E123BB" w14:textId="77777777" w:rsidR="00E71A98" w:rsidRPr="00E71A98" w:rsidRDefault="00E71A98" w:rsidP="00E71A98">
      <w:pPr>
        <w:spacing w:line="276" w:lineRule="auto"/>
        <w:ind w:left="120" w:hanging="120"/>
        <w:rPr>
          <w:rFonts w:ascii="Times New Roman" w:hAnsi="Times New Roman" w:cs="Times New Roman"/>
          <w:color w:val="000000" w:themeColor="text1"/>
          <w:szCs w:val="21"/>
        </w:rPr>
      </w:pPr>
      <w:proofErr w:type="spellStart"/>
      <w:r w:rsidRPr="00E71A98">
        <w:rPr>
          <w:rFonts w:ascii="Times New Roman" w:hAnsi="Times New Roman" w:cs="Times New Roman"/>
          <w:color w:val="000000" w:themeColor="text1"/>
          <w:szCs w:val="21"/>
          <w:vertAlign w:val="superscript"/>
        </w:rPr>
        <w:t>b</w:t>
      </w:r>
      <w:r w:rsidRPr="00E71A98">
        <w:rPr>
          <w:rFonts w:ascii="Times New Roman" w:hAnsi="Times New Roman" w:cs="Times New Roman"/>
          <w:color w:val="000000" w:themeColor="text1"/>
          <w:szCs w:val="21"/>
        </w:rPr>
        <w:t>Center</w:t>
      </w:r>
      <w:proofErr w:type="spellEnd"/>
      <w:r w:rsidRPr="00E71A98">
        <w:rPr>
          <w:rFonts w:ascii="Times New Roman" w:hAnsi="Times New Roman" w:cs="Times New Roman"/>
          <w:color w:val="000000" w:themeColor="text1"/>
          <w:szCs w:val="21"/>
        </w:rPr>
        <w:t xml:space="preserve"> for Basic Education, Faculty of Engineering, Graduate Faculty of Interdisciplinary Research, University of Yamanashi, 4-3-11 Takeda, Kofu, Yamanashi 400-8511, Japan</w:t>
      </w:r>
    </w:p>
    <w:p w14:paraId="78248443" w14:textId="77777777" w:rsidR="00E71A98" w:rsidRPr="00E71A98" w:rsidRDefault="00E71A98" w:rsidP="00E71A98">
      <w:pPr>
        <w:spacing w:line="276" w:lineRule="auto"/>
        <w:ind w:left="120" w:hanging="120"/>
        <w:rPr>
          <w:rFonts w:ascii="Times New Roman" w:hAnsi="Times New Roman" w:cs="Times New Roman"/>
          <w:color w:val="000000" w:themeColor="text1"/>
          <w:szCs w:val="21"/>
        </w:rPr>
      </w:pPr>
      <w:proofErr w:type="spellStart"/>
      <w:r w:rsidRPr="00E71A98">
        <w:rPr>
          <w:rFonts w:ascii="Times New Roman" w:hAnsi="Times New Roman" w:cs="Times New Roman"/>
          <w:color w:val="000000" w:themeColor="text1"/>
          <w:szCs w:val="21"/>
          <w:vertAlign w:val="superscript"/>
        </w:rPr>
        <w:t>c</w:t>
      </w:r>
      <w:r w:rsidRPr="00E71A98">
        <w:rPr>
          <w:rFonts w:ascii="Times New Roman" w:hAnsi="Times New Roman" w:cs="Times New Roman"/>
          <w:color w:val="000000" w:themeColor="text1"/>
          <w:szCs w:val="21"/>
        </w:rPr>
        <w:t>Graduate</w:t>
      </w:r>
      <w:proofErr w:type="spellEnd"/>
      <w:r w:rsidRPr="00E71A98">
        <w:rPr>
          <w:rFonts w:ascii="Times New Roman" w:hAnsi="Times New Roman" w:cs="Times New Roman"/>
          <w:color w:val="000000" w:themeColor="text1"/>
          <w:szCs w:val="21"/>
        </w:rPr>
        <w:t xml:space="preserve"> School of Environmental Studies, Tohoku University, 6-6-11 Aramaki Aoba, Aoba, Sendai, Miyagi, 980-8579,</w:t>
      </w:r>
      <w:r w:rsidRPr="00E71A98">
        <w:rPr>
          <w:rFonts w:ascii="Times New Roman" w:hAnsi="Times New Roman" w:cs="Times New Roman" w:hint="eastAsia"/>
          <w:color w:val="000000" w:themeColor="text1"/>
          <w:szCs w:val="21"/>
        </w:rPr>
        <w:t xml:space="preserve"> </w:t>
      </w:r>
      <w:r w:rsidRPr="00E71A98">
        <w:rPr>
          <w:rFonts w:ascii="Times New Roman" w:hAnsi="Times New Roman" w:cs="Times New Roman"/>
          <w:color w:val="000000" w:themeColor="text1"/>
          <w:szCs w:val="21"/>
        </w:rPr>
        <w:t>Japan</w:t>
      </w:r>
    </w:p>
    <w:p w14:paraId="2BF2FB8C" w14:textId="77777777" w:rsidR="00E71A98" w:rsidRPr="00E71A98" w:rsidRDefault="00E71A98" w:rsidP="00E71A98">
      <w:pPr>
        <w:spacing w:line="276" w:lineRule="auto"/>
        <w:ind w:left="120" w:hanging="120"/>
        <w:rPr>
          <w:rFonts w:ascii="Times New Roman" w:hAnsi="Times New Roman" w:cs="Times New Roman"/>
          <w:color w:val="000000" w:themeColor="text1"/>
          <w:szCs w:val="21"/>
        </w:rPr>
      </w:pPr>
      <w:proofErr w:type="spellStart"/>
      <w:r w:rsidRPr="00E71A98">
        <w:rPr>
          <w:rFonts w:ascii="Times New Roman" w:hAnsi="Times New Roman" w:cs="Times New Roman"/>
          <w:color w:val="000000" w:themeColor="text1"/>
          <w:szCs w:val="21"/>
          <w:vertAlign w:val="superscript"/>
        </w:rPr>
        <w:t>d</w:t>
      </w:r>
      <w:r w:rsidRPr="00E71A98">
        <w:rPr>
          <w:rFonts w:ascii="Times New Roman" w:hAnsi="Times New Roman" w:cs="Times New Roman"/>
          <w:color w:val="000000" w:themeColor="text1"/>
          <w:szCs w:val="21"/>
        </w:rPr>
        <w:t>Graduate</w:t>
      </w:r>
      <w:proofErr w:type="spellEnd"/>
      <w:r w:rsidRPr="00E71A98">
        <w:rPr>
          <w:rFonts w:ascii="Times New Roman" w:hAnsi="Times New Roman" w:cs="Times New Roman"/>
          <w:color w:val="000000" w:themeColor="text1"/>
          <w:szCs w:val="21"/>
        </w:rPr>
        <w:t xml:space="preserve"> School of Engineering, Tohoku University, 6-6-11 Aramaki Aoba, Aoba, Sendai, Miyagi, 980-8579, Japan</w:t>
      </w:r>
    </w:p>
    <w:p w14:paraId="69B00E63" w14:textId="77777777" w:rsidR="00E71A98" w:rsidRDefault="00E71A98" w:rsidP="00E71A98">
      <w:pPr>
        <w:spacing w:line="276" w:lineRule="auto"/>
        <w:rPr>
          <w:rFonts w:ascii="Times New Roman" w:hAnsi="Times New Roman" w:cs="Times New Roman"/>
          <w:szCs w:val="21"/>
        </w:rPr>
      </w:pPr>
    </w:p>
    <w:p w14:paraId="23A8F16B" w14:textId="4E1DD638" w:rsidR="00E71A98" w:rsidRPr="00E71A98" w:rsidRDefault="00E71A98" w:rsidP="00E71A98">
      <w:pPr>
        <w:spacing w:line="276" w:lineRule="auto"/>
        <w:rPr>
          <w:rStyle w:val="a3"/>
          <w:rFonts w:ascii="Times New Roman" w:hAnsi="Times New Roman" w:cs="Times New Roman"/>
          <w:color w:val="auto"/>
          <w:szCs w:val="21"/>
          <w:u w:val="none"/>
        </w:rPr>
      </w:pPr>
      <w:r w:rsidRPr="00E71A98">
        <w:rPr>
          <w:rFonts w:ascii="Times New Roman" w:hAnsi="Times New Roman" w:cs="Times New Roman"/>
          <w:szCs w:val="21"/>
        </w:rPr>
        <w:t xml:space="preserve">*Corresponding author: </w:t>
      </w:r>
      <w:hyperlink r:id="rId7" w:history="1">
        <w:r w:rsidRPr="00E71A98">
          <w:rPr>
            <w:rStyle w:val="a3"/>
            <w:rFonts w:ascii="Times New Roman" w:hAnsi="Times New Roman" w:cs="Times New Roman"/>
            <w:szCs w:val="21"/>
          </w:rPr>
          <w:t>koki@yamanashi.ac.jp</w:t>
        </w:r>
      </w:hyperlink>
      <w:r w:rsidRPr="00E71A98">
        <w:rPr>
          <w:rFonts w:ascii="Times New Roman" w:hAnsi="Times New Roman" w:cs="Times New Roman"/>
          <w:szCs w:val="21"/>
        </w:rPr>
        <w:t xml:space="preserve">, (K.K), </w:t>
      </w:r>
      <w:hyperlink r:id="rId8" w:history="1">
        <w:r w:rsidRPr="00E71A98">
          <w:rPr>
            <w:rStyle w:val="a3"/>
            <w:rFonts w:ascii="Times New Roman" w:hAnsi="Times New Roman" w:cs="Times New Roman"/>
            <w:szCs w:val="21"/>
          </w:rPr>
          <w:t>inokumi@yamanashi.ac.jp</w:t>
        </w:r>
      </w:hyperlink>
      <w:r w:rsidRPr="00E71A98">
        <w:rPr>
          <w:rStyle w:val="a3"/>
          <w:rFonts w:ascii="Times New Roman" w:hAnsi="Times New Roman" w:cs="Times New Roman"/>
          <w:color w:val="auto"/>
          <w:szCs w:val="21"/>
          <w:u w:val="none"/>
        </w:rPr>
        <w:t>, (K. Y. I.)</w:t>
      </w:r>
    </w:p>
    <w:p w14:paraId="0E81CDCA" w14:textId="1A9B86E3" w:rsidR="0045569F" w:rsidRDefault="0045569F" w:rsidP="00E71A98">
      <w:pPr>
        <w:spacing w:line="276" w:lineRule="auto"/>
        <w:rPr>
          <w:rFonts w:ascii="Times New Roman" w:hAnsi="Times New Roman" w:cs="Times New Roman"/>
          <w:szCs w:val="21"/>
        </w:rPr>
      </w:pPr>
    </w:p>
    <w:p w14:paraId="7D17C434" w14:textId="77777777" w:rsidR="00E71A98" w:rsidRPr="00287557" w:rsidRDefault="00E71A98" w:rsidP="00E71A98">
      <w:pPr>
        <w:spacing w:line="276" w:lineRule="auto"/>
        <w:rPr>
          <w:rFonts w:ascii="Times New Roman" w:hAnsi="Times New Roman" w:cs="Times New Roman"/>
          <w:szCs w:val="21"/>
        </w:rPr>
      </w:pPr>
    </w:p>
    <w:p w14:paraId="078488D0" w14:textId="77777777" w:rsidR="00E71A98" w:rsidRDefault="00E71A98" w:rsidP="00E71A98">
      <w:pPr>
        <w:spacing w:line="276" w:lineRule="auto"/>
        <w:rPr>
          <w:rFonts w:ascii="Times New Roman" w:hAnsi="Times New Roman" w:cs="Times New Roman"/>
          <w:szCs w:val="21"/>
        </w:rPr>
      </w:pPr>
    </w:p>
    <w:p w14:paraId="09944D70" w14:textId="77777777" w:rsidR="00331CA2" w:rsidRDefault="00331CA2" w:rsidP="00E71A98">
      <w:pPr>
        <w:spacing w:line="276" w:lineRule="auto"/>
        <w:rPr>
          <w:rFonts w:ascii="Times New Roman" w:hAnsi="Times New Roman" w:cs="Times New Roman"/>
          <w:szCs w:val="21"/>
        </w:rPr>
      </w:pPr>
    </w:p>
    <w:p w14:paraId="4CF0219B" w14:textId="77777777" w:rsidR="00331CA2" w:rsidRPr="00331CA2" w:rsidRDefault="00331CA2" w:rsidP="00E71A98">
      <w:pPr>
        <w:spacing w:line="276" w:lineRule="auto"/>
        <w:rPr>
          <w:rFonts w:ascii="Times New Roman" w:hAnsi="Times New Roman" w:cs="Times New Roman"/>
          <w:szCs w:val="21"/>
        </w:rPr>
      </w:pPr>
    </w:p>
    <w:p w14:paraId="364CA843" w14:textId="77777777" w:rsidR="00E71A98" w:rsidRPr="00287557" w:rsidRDefault="00E71A98" w:rsidP="00E71A98">
      <w:pPr>
        <w:spacing w:line="276" w:lineRule="auto"/>
        <w:rPr>
          <w:rFonts w:ascii="Times New Roman" w:hAnsi="Times New Roman" w:cs="Times New Roman"/>
          <w:szCs w:val="21"/>
        </w:rPr>
      </w:pPr>
    </w:p>
    <w:p w14:paraId="66A6153A" w14:textId="77777777" w:rsidR="00E71A98" w:rsidRPr="00287557" w:rsidRDefault="00E71A98" w:rsidP="00E71A98">
      <w:pPr>
        <w:spacing w:line="276" w:lineRule="auto"/>
        <w:rPr>
          <w:rFonts w:ascii="Times New Roman" w:hAnsi="Times New Roman" w:cs="Times New Roman"/>
          <w:szCs w:val="21"/>
        </w:rPr>
      </w:pPr>
    </w:p>
    <w:p w14:paraId="065D9033" w14:textId="77777777" w:rsidR="00E71A98" w:rsidRPr="00287557" w:rsidRDefault="00E71A98" w:rsidP="00E71A98">
      <w:pPr>
        <w:spacing w:line="276" w:lineRule="auto"/>
        <w:rPr>
          <w:rFonts w:ascii="Times New Roman" w:hAnsi="Times New Roman" w:cs="Times New Roman"/>
          <w:szCs w:val="21"/>
        </w:rPr>
      </w:pPr>
    </w:p>
    <w:p w14:paraId="77D71096" w14:textId="77777777" w:rsidR="00E71A98" w:rsidRPr="00287557" w:rsidRDefault="00E71A98" w:rsidP="00E71A98">
      <w:pPr>
        <w:spacing w:line="276" w:lineRule="auto"/>
        <w:rPr>
          <w:rFonts w:ascii="Times New Roman" w:hAnsi="Times New Roman" w:cs="Times New Roman"/>
          <w:szCs w:val="21"/>
        </w:rPr>
      </w:pPr>
    </w:p>
    <w:p w14:paraId="085131BF" w14:textId="77777777" w:rsidR="00E71A98" w:rsidRPr="00287557" w:rsidRDefault="00E71A98" w:rsidP="00E71A98">
      <w:pPr>
        <w:spacing w:line="276" w:lineRule="auto"/>
        <w:rPr>
          <w:rFonts w:ascii="Times New Roman" w:hAnsi="Times New Roman" w:cs="Times New Roman"/>
          <w:szCs w:val="21"/>
        </w:rPr>
      </w:pPr>
    </w:p>
    <w:p w14:paraId="20C82FCD" w14:textId="77777777" w:rsidR="00E71A98" w:rsidRPr="00287557" w:rsidRDefault="00E71A98" w:rsidP="00E71A98">
      <w:pPr>
        <w:spacing w:line="276" w:lineRule="auto"/>
        <w:rPr>
          <w:rFonts w:ascii="Times New Roman" w:hAnsi="Times New Roman" w:cs="Times New Roman"/>
          <w:szCs w:val="21"/>
        </w:rPr>
      </w:pPr>
    </w:p>
    <w:p w14:paraId="0465A5B4" w14:textId="77777777" w:rsidR="00E71A98" w:rsidRPr="00287557" w:rsidRDefault="00E71A98" w:rsidP="00E71A98">
      <w:pPr>
        <w:spacing w:line="276" w:lineRule="auto"/>
        <w:rPr>
          <w:rFonts w:ascii="Times New Roman" w:hAnsi="Times New Roman" w:cs="Times New Roman"/>
          <w:szCs w:val="21"/>
        </w:rPr>
      </w:pPr>
    </w:p>
    <w:p w14:paraId="76577877" w14:textId="77777777" w:rsidR="00E71A98" w:rsidRPr="00287557" w:rsidRDefault="00E71A98" w:rsidP="00E71A98">
      <w:pPr>
        <w:spacing w:line="276" w:lineRule="auto"/>
        <w:rPr>
          <w:rFonts w:ascii="Times New Roman" w:hAnsi="Times New Roman" w:cs="Times New Roman"/>
          <w:szCs w:val="21"/>
        </w:rPr>
      </w:pPr>
    </w:p>
    <w:p w14:paraId="0B265BD6" w14:textId="77777777" w:rsidR="00E71A98" w:rsidRPr="00287557" w:rsidRDefault="00E71A98" w:rsidP="00E71A98">
      <w:pPr>
        <w:spacing w:line="276" w:lineRule="auto"/>
        <w:rPr>
          <w:rFonts w:ascii="Times New Roman" w:hAnsi="Times New Roman" w:cs="Times New Roman"/>
          <w:szCs w:val="21"/>
        </w:rPr>
      </w:pPr>
    </w:p>
    <w:p w14:paraId="5DA7A358" w14:textId="31628361" w:rsidR="00832D50" w:rsidRDefault="00331CA2">
      <w:pPr>
        <w:widowControl/>
        <w:jc w:val="left"/>
        <w:rPr>
          <w:rFonts w:ascii="Times New Roman" w:hAnsi="Times New Roman" w:cs="Times New Roman"/>
          <w:sz w:val="24"/>
          <w:szCs w:val="24"/>
        </w:rPr>
      </w:pPr>
      <w:r>
        <w:rPr>
          <w:rFonts w:ascii="Times New Roman" w:hAnsi="Times New Roman" w:cs="Times New Roman" w:hint="eastAsia"/>
          <w:sz w:val="24"/>
          <w:szCs w:val="24"/>
        </w:rPr>
        <w:lastRenderedPageBreak/>
        <w:t>S1.</w:t>
      </w:r>
      <w:r>
        <w:rPr>
          <w:rFonts w:ascii="Times New Roman" w:hAnsi="Times New Roman" w:cs="Times New Roman"/>
          <w:sz w:val="24"/>
          <w:szCs w:val="24"/>
        </w:rPr>
        <w:t xml:space="preserve"> </w:t>
      </w:r>
      <w:r w:rsidRPr="00331CA2">
        <w:rPr>
          <w:rFonts w:ascii="Times New Roman" w:hAnsi="Times New Roman" w:cs="Times New Roman"/>
          <w:sz w:val="24"/>
          <w:szCs w:val="24"/>
        </w:rPr>
        <w:t xml:space="preserve">Luminescence by potential of cathodic ECL on </w:t>
      </w:r>
      <w:proofErr w:type="spellStart"/>
      <w:r w:rsidRPr="00331CA2">
        <w:rPr>
          <w:rFonts w:ascii="Times New Roman" w:hAnsi="Times New Roman" w:cs="Times New Roman"/>
          <w:sz w:val="24"/>
          <w:szCs w:val="24"/>
        </w:rPr>
        <w:t>AuPE</w:t>
      </w:r>
      <w:proofErr w:type="spellEnd"/>
      <w:r w:rsidRPr="00331CA2">
        <w:rPr>
          <w:rFonts w:ascii="Times New Roman" w:hAnsi="Times New Roman" w:cs="Times New Roman"/>
          <w:sz w:val="24"/>
          <w:szCs w:val="24"/>
        </w:rPr>
        <w:t xml:space="preserve"> surface</w:t>
      </w:r>
    </w:p>
    <w:p w14:paraId="2B56FA3B" w14:textId="77777777" w:rsidR="00AD084F" w:rsidRDefault="00AD084F">
      <w:pPr>
        <w:widowControl/>
        <w:jc w:val="left"/>
        <w:rPr>
          <w:rFonts w:ascii="Times New Roman" w:hAnsi="Times New Roman" w:cs="Times New Roman"/>
          <w:sz w:val="24"/>
          <w:szCs w:val="24"/>
        </w:rPr>
      </w:pPr>
    </w:p>
    <w:p w14:paraId="3B5B4296" w14:textId="77777777" w:rsidR="008D0C5B" w:rsidRDefault="00832D50" w:rsidP="00287557">
      <w:pPr>
        <w:spacing w:line="480" w:lineRule="auto"/>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6672" behindDoc="1" locked="0" layoutInCell="1" allowOverlap="1" wp14:anchorId="219FCD0F" wp14:editId="29FACEC6">
            <wp:simplePos x="0" y="0"/>
            <wp:positionH relativeFrom="margin">
              <wp:align>right</wp:align>
            </wp:positionH>
            <wp:positionV relativeFrom="paragraph">
              <wp:posOffset>185</wp:posOffset>
            </wp:positionV>
            <wp:extent cx="5394960" cy="1447615"/>
            <wp:effectExtent l="0" t="0" r="0" b="0"/>
            <wp:wrapTight wrapText="bothSides">
              <wp:wrapPolygon edited="0">
                <wp:start x="1373" y="0"/>
                <wp:lineTo x="0" y="2275"/>
                <wp:lineTo x="0" y="18197"/>
                <wp:lineTo x="17314" y="18766"/>
                <wp:lineTo x="17314" y="20188"/>
                <wp:lineTo x="17466" y="20472"/>
                <wp:lineTo x="18229" y="21041"/>
                <wp:lineTo x="18610" y="21041"/>
                <wp:lineTo x="18686" y="20472"/>
                <wp:lineTo x="20441" y="18766"/>
                <wp:lineTo x="20212" y="16776"/>
                <wp:lineTo x="19831" y="14217"/>
                <wp:lineTo x="19831" y="5118"/>
                <wp:lineTo x="20975" y="4549"/>
                <wp:lineTo x="20822" y="2559"/>
                <wp:lineTo x="17924" y="0"/>
                <wp:lineTo x="1373" y="0"/>
              </wp:wrapPolygon>
            </wp:wrapTight>
            <wp:docPr id="217011345"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94960" cy="14476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27636A8" w14:textId="77777777" w:rsidR="00B51BCD" w:rsidRPr="00B51BCD" w:rsidRDefault="00B51BCD" w:rsidP="00B51BCD">
      <w:pPr>
        <w:rPr>
          <w:rFonts w:ascii="Times New Roman" w:hAnsi="Times New Roman" w:cs="Times New Roman"/>
          <w:sz w:val="24"/>
          <w:szCs w:val="24"/>
        </w:rPr>
      </w:pPr>
    </w:p>
    <w:p w14:paraId="26D6A722" w14:textId="1A8E554F" w:rsidR="00B51BCD" w:rsidRPr="00B51BCD" w:rsidRDefault="00B51BCD" w:rsidP="00B51BCD">
      <w:pPr>
        <w:rPr>
          <w:rFonts w:ascii="Times New Roman" w:hAnsi="Times New Roman" w:cs="Times New Roman"/>
          <w:sz w:val="24"/>
          <w:szCs w:val="24"/>
        </w:rPr>
      </w:pPr>
      <w:r>
        <w:rPr>
          <w:rFonts w:ascii="Times New Roman" w:hAnsi="Times New Roman" w:cs="Times New Roman" w:hint="eastAsia"/>
          <w:sz w:val="24"/>
          <w:szCs w:val="24"/>
        </w:rPr>
        <w:t>F</w:t>
      </w:r>
      <w:r>
        <w:rPr>
          <w:rFonts w:ascii="Times New Roman" w:hAnsi="Times New Roman" w:cs="Times New Roman"/>
          <w:sz w:val="24"/>
          <w:szCs w:val="24"/>
        </w:rPr>
        <w:t>igure S1. I</w:t>
      </w:r>
      <w:r w:rsidRPr="00A107C8">
        <w:rPr>
          <w:rFonts w:ascii="Times New Roman" w:hAnsi="Times New Roman" w:cs="Times New Roman"/>
          <w:sz w:val="24"/>
          <w:szCs w:val="24"/>
        </w:rPr>
        <w:t xml:space="preserve">mages of </w:t>
      </w:r>
      <w:proofErr w:type="spellStart"/>
      <w:r>
        <w:rPr>
          <w:rFonts w:ascii="Times New Roman" w:hAnsi="Times New Roman" w:cs="Times New Roman"/>
          <w:sz w:val="24"/>
          <w:szCs w:val="24"/>
        </w:rPr>
        <w:t>AuPE</w:t>
      </w:r>
      <w:proofErr w:type="spellEnd"/>
      <w:r w:rsidRPr="00A107C8">
        <w:rPr>
          <w:rFonts w:ascii="Times New Roman" w:hAnsi="Times New Roman" w:cs="Times New Roman"/>
          <w:sz w:val="24"/>
          <w:szCs w:val="24"/>
        </w:rPr>
        <w:t xml:space="preserve"> surface at </w:t>
      </w:r>
      <w:r>
        <w:rPr>
          <w:rFonts w:ascii="Times New Roman" w:hAnsi="Times New Roman" w:cs="Times New Roman"/>
          <w:sz w:val="24"/>
          <w:szCs w:val="24"/>
        </w:rPr>
        <w:t>each potential.</w:t>
      </w:r>
    </w:p>
    <w:p w14:paraId="26D2C698" w14:textId="77777777" w:rsidR="00B51BCD" w:rsidRPr="00B51BCD" w:rsidRDefault="00B51BCD" w:rsidP="00B51BCD">
      <w:pPr>
        <w:rPr>
          <w:rFonts w:ascii="Times New Roman" w:hAnsi="Times New Roman" w:cs="Times New Roman"/>
          <w:sz w:val="24"/>
          <w:szCs w:val="24"/>
        </w:rPr>
      </w:pPr>
    </w:p>
    <w:p w14:paraId="0E6D53D8" w14:textId="77777777" w:rsidR="00B51BCD" w:rsidRPr="00B51BCD" w:rsidRDefault="00B51BCD" w:rsidP="00B51BCD">
      <w:pPr>
        <w:rPr>
          <w:rFonts w:ascii="Times New Roman" w:hAnsi="Times New Roman" w:cs="Times New Roman"/>
          <w:sz w:val="24"/>
          <w:szCs w:val="24"/>
        </w:rPr>
      </w:pPr>
    </w:p>
    <w:p w14:paraId="3FC7AA80" w14:textId="77777777" w:rsidR="008D0C5B" w:rsidRDefault="008D0C5B" w:rsidP="00983550">
      <w:pPr>
        <w:rPr>
          <w:rFonts w:ascii="Times New Roman" w:hAnsi="Times New Roman" w:cs="Times New Roman"/>
          <w:sz w:val="24"/>
          <w:szCs w:val="24"/>
        </w:rPr>
        <w:sectPr w:rsidR="008D0C5B" w:rsidSect="008D0C5B">
          <w:footerReference w:type="default" r:id="rId10"/>
          <w:pgSz w:w="11906" w:h="16838"/>
          <w:pgMar w:top="1985" w:right="1701" w:bottom="1701" w:left="1701" w:header="851" w:footer="992" w:gutter="0"/>
          <w:cols w:space="425"/>
          <w:titlePg/>
          <w:docGrid w:type="lines" w:linePitch="360"/>
        </w:sectPr>
      </w:pPr>
    </w:p>
    <w:p w14:paraId="7B71A309" w14:textId="1EB9C71D" w:rsidR="002E2E71" w:rsidRPr="00A107C8" w:rsidRDefault="007E69FF" w:rsidP="002E2E71">
      <w:pPr>
        <w:spacing w:line="480" w:lineRule="auto"/>
        <w:rPr>
          <w:rFonts w:ascii="Times New Roman" w:hAnsi="Times New Roman" w:cs="Times New Roman"/>
          <w:sz w:val="24"/>
          <w:szCs w:val="24"/>
        </w:rPr>
      </w:pPr>
      <w:r>
        <w:rPr>
          <w:rFonts w:ascii="Times New Roman" w:hAnsi="Times New Roman" w:cs="Times New Roman" w:hint="eastAsia"/>
          <w:sz w:val="24"/>
          <w:szCs w:val="24"/>
        </w:rPr>
        <w:lastRenderedPageBreak/>
        <w:t>S</w:t>
      </w:r>
      <w:r w:rsidR="00331CA2">
        <w:rPr>
          <w:rFonts w:ascii="Times New Roman" w:hAnsi="Times New Roman" w:cs="Times New Roman"/>
          <w:sz w:val="24"/>
          <w:szCs w:val="24"/>
        </w:rPr>
        <w:t>2</w:t>
      </w:r>
      <w:r w:rsidR="00AD084F">
        <w:rPr>
          <w:rFonts w:ascii="Times New Roman" w:hAnsi="Times New Roman" w:cs="Times New Roman"/>
          <w:sz w:val="24"/>
          <w:szCs w:val="24"/>
        </w:rPr>
        <w:t>.1</w:t>
      </w:r>
      <w:r>
        <w:rPr>
          <w:rFonts w:ascii="Times New Roman" w:hAnsi="Times New Roman" w:cs="Times New Roman"/>
          <w:sz w:val="24"/>
          <w:szCs w:val="24"/>
        </w:rPr>
        <w:t>.</w:t>
      </w:r>
      <w:r w:rsidR="002E2E71">
        <w:rPr>
          <w:rFonts w:ascii="Times New Roman" w:hAnsi="Times New Roman" w:cs="Times New Roman" w:hint="eastAsia"/>
          <w:sz w:val="24"/>
          <w:szCs w:val="24"/>
        </w:rPr>
        <w:t xml:space="preserve"> </w:t>
      </w:r>
      <w:r w:rsidR="002E2E71" w:rsidRPr="00A107C8">
        <w:rPr>
          <w:rFonts w:ascii="Times New Roman" w:hAnsi="Times New Roman" w:cs="Times New Roman"/>
          <w:sz w:val="24"/>
          <w:szCs w:val="24"/>
        </w:rPr>
        <w:t>Surface analysis</w:t>
      </w:r>
    </w:p>
    <w:p w14:paraId="518890D9" w14:textId="77777777" w:rsidR="002E2E71" w:rsidRPr="00A107C8" w:rsidRDefault="002E2E71" w:rsidP="002E2E71">
      <w:pPr>
        <w:spacing w:line="480" w:lineRule="auto"/>
        <w:ind w:firstLineChars="354" w:firstLine="850"/>
        <w:rPr>
          <w:rFonts w:ascii="Times New Roman" w:hAnsi="Times New Roman" w:cs="Times New Roman"/>
          <w:sz w:val="24"/>
          <w:szCs w:val="24"/>
        </w:rPr>
      </w:pPr>
      <w:r w:rsidRPr="00A107C8">
        <w:rPr>
          <w:rFonts w:ascii="Times New Roman" w:hAnsi="Times New Roman" w:cs="Times New Roman"/>
          <w:sz w:val="24"/>
          <w:szCs w:val="24"/>
        </w:rPr>
        <w:t xml:space="preserve">CP, </w:t>
      </w:r>
      <w:proofErr w:type="spellStart"/>
      <w:r w:rsidRPr="00A107C8">
        <w:rPr>
          <w:rFonts w:ascii="Times New Roman" w:hAnsi="Times New Roman" w:cs="Times New Roman"/>
          <w:sz w:val="24"/>
          <w:szCs w:val="24"/>
        </w:rPr>
        <w:t>AuP</w:t>
      </w:r>
      <w:proofErr w:type="spellEnd"/>
      <w:r w:rsidRPr="00A107C8">
        <w:rPr>
          <w:rFonts w:ascii="Times New Roman" w:hAnsi="Times New Roman" w:cs="Times New Roman"/>
          <w:sz w:val="24"/>
          <w:szCs w:val="24"/>
        </w:rPr>
        <w:t>, PDI-CP, and PDI-</w:t>
      </w:r>
      <w:proofErr w:type="spellStart"/>
      <w:r w:rsidRPr="00A107C8">
        <w:rPr>
          <w:rFonts w:ascii="Times New Roman" w:hAnsi="Times New Roman" w:cs="Times New Roman"/>
          <w:sz w:val="24"/>
          <w:szCs w:val="24"/>
        </w:rPr>
        <w:t>AuP</w:t>
      </w:r>
      <w:proofErr w:type="spellEnd"/>
      <w:r w:rsidRPr="00A107C8">
        <w:rPr>
          <w:rFonts w:ascii="Times New Roman" w:hAnsi="Times New Roman" w:cs="Times New Roman"/>
          <w:sz w:val="24"/>
          <w:szCs w:val="24"/>
        </w:rPr>
        <w:t xml:space="preserve"> were each filled into a 1.6 mm hole drilled on a brass sample stage. The surfaces were polished using </w:t>
      </w:r>
      <w:r w:rsidRPr="00A107C8">
        <w:rPr>
          <w:rFonts w:ascii="Times New Roman" w:eastAsia="游明朝" w:hAnsi="Times New Roman" w:cs="Times New Roman"/>
          <w:sz w:val="24"/>
          <w:szCs w:val="24"/>
        </w:rPr>
        <w:t xml:space="preserve">the same procedure as that used </w:t>
      </w:r>
      <w:r w:rsidRPr="00A107C8">
        <w:rPr>
          <w:rFonts w:ascii="Times New Roman" w:hAnsi="Times New Roman" w:cs="Times New Roman"/>
          <w:sz w:val="24"/>
          <w:szCs w:val="24"/>
        </w:rPr>
        <w:t xml:space="preserve">to reproduce the paste electrodes. </w:t>
      </w:r>
      <w:r w:rsidRPr="00A107C8">
        <w:rPr>
          <w:rFonts w:ascii="Times New Roman" w:eastAsia="游明朝" w:hAnsi="Times New Roman" w:cs="Times New Roman"/>
          <w:sz w:val="24"/>
          <w:szCs w:val="24"/>
        </w:rPr>
        <w:t xml:space="preserve">The </w:t>
      </w:r>
      <w:r w:rsidRPr="00A107C8">
        <w:rPr>
          <w:rFonts w:ascii="Times New Roman" w:hAnsi="Times New Roman" w:cs="Times New Roman"/>
          <w:sz w:val="24"/>
          <w:szCs w:val="24"/>
        </w:rPr>
        <w:t xml:space="preserve">Au disk was cut from a 0.1 mm-thick Au plate (99.99%, Tanaka </w:t>
      </w:r>
      <w:proofErr w:type="spellStart"/>
      <w:r w:rsidRPr="00A107C8">
        <w:rPr>
          <w:rFonts w:ascii="Times New Roman" w:hAnsi="Times New Roman" w:cs="Times New Roman"/>
          <w:sz w:val="24"/>
          <w:szCs w:val="24"/>
        </w:rPr>
        <w:t>Kikinzoku</w:t>
      </w:r>
      <w:proofErr w:type="spellEnd"/>
      <w:r w:rsidRPr="00A107C8">
        <w:rPr>
          <w:rFonts w:ascii="Times New Roman" w:hAnsi="Times New Roman" w:cs="Times New Roman"/>
          <w:sz w:val="24"/>
          <w:szCs w:val="24"/>
        </w:rPr>
        <w:t xml:space="preserve"> Kogyo K.K.) and utilized without further modification.</w:t>
      </w:r>
    </w:p>
    <w:p w14:paraId="7F29A2FB" w14:textId="77777777" w:rsidR="002E2E71" w:rsidRPr="00A107C8" w:rsidRDefault="002E2E71" w:rsidP="002E2E71">
      <w:pPr>
        <w:spacing w:line="480" w:lineRule="auto"/>
        <w:ind w:firstLineChars="354" w:firstLine="850"/>
        <w:rPr>
          <w:rFonts w:ascii="Times New Roman" w:hAnsi="Times New Roman" w:cs="Times New Roman"/>
          <w:sz w:val="24"/>
          <w:szCs w:val="24"/>
        </w:rPr>
      </w:pPr>
      <w:r w:rsidRPr="00A107C8">
        <w:rPr>
          <w:rFonts w:ascii="Times New Roman" w:hAnsi="Times New Roman" w:cs="Times New Roman"/>
          <w:sz w:val="24"/>
          <w:szCs w:val="24"/>
        </w:rPr>
        <w:t>Surface morphology was examined through field-emission scanning electron microscopy (FE-SEM</w:t>
      </w:r>
      <w:bookmarkStart w:id="0" w:name="_Hlk148570554"/>
      <w:r w:rsidRPr="00A107C8">
        <w:rPr>
          <w:rFonts w:ascii="Times New Roman" w:hAnsi="Times New Roman" w:cs="Times New Roman"/>
          <w:sz w:val="24"/>
          <w:szCs w:val="24"/>
        </w:rPr>
        <w:t>;</w:t>
      </w:r>
      <w:bookmarkEnd w:id="0"/>
      <w:r w:rsidRPr="00A107C8">
        <w:rPr>
          <w:rFonts w:ascii="Times New Roman" w:hAnsi="Times New Roman" w:cs="Times New Roman"/>
          <w:sz w:val="24"/>
          <w:szCs w:val="24"/>
        </w:rPr>
        <w:t xml:space="preserve"> JSM-IT700HR, JEOL Ltd.) conducted at an applied accelerating voltage of 15.0 kV. The samples underwent analysis without conducting the sputter coating process.</w:t>
      </w:r>
    </w:p>
    <w:p w14:paraId="49A5DF3A" w14:textId="634C26BD" w:rsidR="002E2E71" w:rsidRPr="002E2E71" w:rsidRDefault="002E2E71" w:rsidP="005D59B3">
      <w:pPr>
        <w:spacing w:line="480" w:lineRule="auto"/>
        <w:ind w:firstLineChars="354" w:firstLine="850"/>
        <w:rPr>
          <w:rFonts w:ascii="Times New Roman" w:hAnsi="Times New Roman" w:cs="Times New Roman"/>
          <w:sz w:val="24"/>
          <w:szCs w:val="24"/>
        </w:rPr>
      </w:pPr>
      <w:r w:rsidRPr="00A107C8">
        <w:rPr>
          <w:rFonts w:ascii="Times New Roman" w:hAnsi="Times New Roman" w:cs="Times New Roman"/>
          <w:sz w:val="24"/>
          <w:szCs w:val="24"/>
          <w:shd w:val="clear" w:color="auto" w:fill="FFFFFF"/>
        </w:rPr>
        <w:t>Absorption spectra in the UV-vis range were acquired using a micro-ultraviolet-visible-near-infrared spectrophotometer (micro-UV-vis-NIR, MSV-5200; JASCO Corporation, Japan). Measurements were conducted in the reflectance mode, suitable for both microscopic observations and photometry. The measurement parameters included a wavelength range of 300–700 nm, scanning speed of 1000 nm min</w:t>
      </w:r>
      <w:r w:rsidRPr="00A107C8">
        <w:rPr>
          <w:rFonts w:ascii="Times New Roman" w:hAnsi="Times New Roman" w:cs="Times New Roman"/>
          <w:sz w:val="24"/>
          <w:szCs w:val="24"/>
          <w:shd w:val="clear" w:color="auto" w:fill="FFFFFF"/>
          <w:vertAlign w:val="superscript"/>
        </w:rPr>
        <w:t>-1</w:t>
      </w:r>
      <w:r w:rsidRPr="00A107C8">
        <w:rPr>
          <w:rFonts w:ascii="Times New Roman" w:hAnsi="Times New Roman" w:cs="Times New Roman"/>
          <w:sz w:val="24"/>
          <w:szCs w:val="24"/>
          <w:shd w:val="clear" w:color="auto" w:fill="FFFFFF"/>
        </w:rPr>
        <w:t>, UV/vis bandwidth of 5 nm, and NIR bandwidth of 20 nm, with absorbance as the photometric mode. The spectrophotometer was outfitted with a 16× Cassegrain lens for the objective and eyepiece, a 100 µm aperture system, and an aluminum mirror serving as the reflective reference material. UV-vis absorption spectroscopy was conducted before SEM.</w:t>
      </w:r>
    </w:p>
    <w:p w14:paraId="1E7C3FD2" w14:textId="6DC2F6F5" w:rsidR="00287557" w:rsidRPr="00287557" w:rsidRDefault="007E69FF" w:rsidP="00287557">
      <w:pPr>
        <w:spacing w:line="480" w:lineRule="auto"/>
        <w:rPr>
          <w:rFonts w:ascii="Times New Roman" w:hAnsi="Times New Roman" w:cs="Times New Roman"/>
          <w:sz w:val="24"/>
          <w:szCs w:val="24"/>
        </w:rPr>
      </w:pPr>
      <w:r>
        <w:rPr>
          <w:rFonts w:ascii="Times New Roman" w:hAnsi="Times New Roman" w:cs="Times New Roman" w:hint="eastAsia"/>
          <w:sz w:val="24"/>
          <w:szCs w:val="24"/>
        </w:rPr>
        <w:lastRenderedPageBreak/>
        <w:t>S</w:t>
      </w:r>
      <w:r w:rsidR="00AD084F">
        <w:rPr>
          <w:rFonts w:ascii="Times New Roman" w:hAnsi="Times New Roman" w:cs="Times New Roman"/>
          <w:sz w:val="24"/>
          <w:szCs w:val="24"/>
        </w:rPr>
        <w:t>2.2</w:t>
      </w:r>
      <w:r>
        <w:rPr>
          <w:rFonts w:ascii="Times New Roman" w:hAnsi="Times New Roman" w:cs="Times New Roman" w:hint="eastAsia"/>
          <w:sz w:val="24"/>
          <w:szCs w:val="24"/>
        </w:rPr>
        <w:t xml:space="preserve">. </w:t>
      </w:r>
      <w:r w:rsidR="00287557" w:rsidRPr="00287557">
        <w:rPr>
          <w:rFonts w:ascii="Times New Roman" w:hAnsi="Times New Roman" w:cs="Times New Roman"/>
          <w:sz w:val="24"/>
          <w:szCs w:val="24"/>
        </w:rPr>
        <w:t xml:space="preserve">Surface </w:t>
      </w:r>
      <w:r w:rsidR="00287557" w:rsidRPr="00287557">
        <w:rPr>
          <w:rStyle w:val="rynqvb"/>
          <w:rFonts w:ascii="Times New Roman" w:hAnsi="Times New Roman" w:cs="Times New Roman"/>
          <w:sz w:val="24"/>
          <w:szCs w:val="24"/>
        </w:rPr>
        <w:t>observation of paste electrodes by SEM</w:t>
      </w:r>
    </w:p>
    <w:p w14:paraId="1FA91B0E" w14:textId="36C94B89" w:rsidR="00287557" w:rsidRPr="00287557" w:rsidRDefault="00287557" w:rsidP="00287557">
      <w:pPr>
        <w:spacing w:line="480" w:lineRule="auto"/>
        <w:ind w:firstLine="840"/>
        <w:rPr>
          <w:rFonts w:ascii="Times New Roman" w:hAnsi="Times New Roman" w:cs="Times New Roman"/>
          <w:sz w:val="24"/>
          <w:szCs w:val="24"/>
        </w:rPr>
      </w:pPr>
      <w:r w:rsidRPr="00287557">
        <w:rPr>
          <w:rFonts w:ascii="Times New Roman" w:hAnsi="Times New Roman" w:cs="Times New Roman"/>
          <w:sz w:val="24"/>
          <w:szCs w:val="24"/>
        </w:rPr>
        <w:t xml:space="preserve">To confirm whether the ECL amplification effect of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was due to </w:t>
      </w:r>
      <w:r w:rsidRPr="00287557">
        <w:rPr>
          <w:rStyle w:val="a3"/>
          <w:rFonts w:ascii="Times New Roman" w:hAnsi="Times New Roman" w:cs="Times New Roman"/>
          <w:color w:val="auto"/>
          <w:sz w:val="24"/>
          <w:szCs w:val="24"/>
          <w:u w:val="none"/>
        </w:rPr>
        <w:t>s</w:t>
      </w:r>
      <w:r w:rsidRPr="00287557">
        <w:rPr>
          <w:rFonts w:ascii="Times New Roman" w:hAnsi="Times New Roman" w:cs="Times New Roman"/>
          <w:sz w:val="24"/>
          <w:szCs w:val="24"/>
        </w:rPr>
        <w:t xml:space="preserve">urface plasmon field enhancement, the surfaces of CP,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PDI-CP (PDI-CH</w:t>
      </w:r>
      <w:r w:rsidRPr="00287557">
        <w:rPr>
          <w:rFonts w:ascii="Times New Roman" w:hAnsi="Times New Roman" w:cs="Times New Roman"/>
          <w:sz w:val="24"/>
          <w:szCs w:val="24"/>
          <w:vertAlign w:val="subscript"/>
        </w:rPr>
        <w:t>3</w:t>
      </w:r>
      <w:r w:rsidRPr="00287557">
        <w:rPr>
          <w:rFonts w:ascii="Times New Roman" w:hAnsi="Times New Roman" w:cs="Times New Roman"/>
          <w:sz w:val="24"/>
          <w:szCs w:val="24"/>
        </w:rPr>
        <w:t>/CP 1:1 weight ratio), and PDI-</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(PDI-CH</w:t>
      </w:r>
      <w:r w:rsidRPr="00287557">
        <w:rPr>
          <w:rFonts w:ascii="Times New Roman" w:hAnsi="Times New Roman" w:cs="Times New Roman"/>
          <w:sz w:val="24"/>
          <w:szCs w:val="24"/>
          <w:vertAlign w:val="subscript"/>
        </w:rPr>
        <w:t>3</w:t>
      </w:r>
      <w:r w:rsidRPr="00287557">
        <w:rPr>
          <w:rFonts w:ascii="Times New Roman" w:hAnsi="Times New Roman" w:cs="Times New Roman"/>
          <w:sz w:val="24"/>
          <w:szCs w:val="24"/>
        </w:rPr>
        <w:t>/</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1:20 weight ratio) were observed using SEM. As shown in Figs. </w:t>
      </w:r>
      <w:r>
        <w:rPr>
          <w:rFonts w:ascii="Times New Roman" w:hAnsi="Times New Roman" w:cs="Times New Roman"/>
          <w:sz w:val="24"/>
          <w:szCs w:val="24"/>
        </w:rPr>
        <w:t>S</w:t>
      </w:r>
      <w:r w:rsidR="00832D50">
        <w:rPr>
          <w:rFonts w:ascii="Times New Roman" w:hAnsi="Times New Roman" w:cs="Times New Roman"/>
          <w:sz w:val="24"/>
          <w:szCs w:val="24"/>
        </w:rPr>
        <w:t>2</w:t>
      </w:r>
      <w:r w:rsidRPr="00287557">
        <w:rPr>
          <w:rFonts w:ascii="Times New Roman" w:hAnsi="Times New Roman" w:cs="Times New Roman"/>
          <w:sz w:val="24"/>
          <w:szCs w:val="24"/>
        </w:rPr>
        <w:t xml:space="preserve">(a) and (b), the CP surface is rough, while the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surface is relatively smooth. The rough CP surface was due to the aggregation of acetylene carbon black in liquid paraffin. During SEM observation, liquid paraffin was volatilized in </w:t>
      </w:r>
      <w:r w:rsidRPr="00287557">
        <w:rPr>
          <w:rFonts w:ascii="Times New Roman" w:eastAsia="游明朝" w:hAnsi="Times New Roman" w:cs="Times New Roman"/>
          <w:sz w:val="24"/>
          <w:szCs w:val="24"/>
        </w:rPr>
        <w:t xml:space="preserve">a vacuum, resulting in pore generation. </w:t>
      </w:r>
      <w:r w:rsidRPr="00287557">
        <w:rPr>
          <w:rFonts w:ascii="Times New Roman" w:hAnsi="Times New Roman" w:cs="Times New Roman"/>
          <w:sz w:val="24"/>
          <w:szCs w:val="24"/>
        </w:rPr>
        <w:t xml:space="preserve">On the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surface, the particles were bonded to each other; therefore, it could not be confirmed whether the particles were </w:t>
      </w:r>
      <w:r w:rsidRPr="00287557">
        <w:rPr>
          <w:rFonts w:ascii="Times New Roman" w:eastAsia="游明朝" w:hAnsi="Times New Roman" w:cs="Times New Roman"/>
          <w:sz w:val="24"/>
          <w:szCs w:val="24"/>
        </w:rPr>
        <w:t>sufficiently particle-like</w:t>
      </w:r>
      <w:r w:rsidRPr="00287557">
        <w:rPr>
          <w:rFonts w:ascii="Times New Roman" w:hAnsi="Times New Roman" w:cs="Times New Roman"/>
          <w:sz w:val="24"/>
          <w:szCs w:val="24"/>
        </w:rPr>
        <w:t xml:space="preserve"> to cause </w:t>
      </w:r>
      <w:r w:rsidRPr="00287557">
        <w:rPr>
          <w:rStyle w:val="a3"/>
          <w:rFonts w:ascii="Times New Roman" w:eastAsia="游明朝" w:hAnsi="Times New Roman" w:cs="Times New Roman"/>
          <w:color w:val="auto"/>
          <w:sz w:val="24"/>
          <w:szCs w:val="24"/>
          <w:u w:val="none"/>
        </w:rPr>
        <w:t xml:space="preserve">a </w:t>
      </w:r>
      <w:r w:rsidRPr="00287557">
        <w:rPr>
          <w:rStyle w:val="a3"/>
          <w:rFonts w:ascii="Times New Roman" w:hAnsi="Times New Roman" w:cs="Times New Roman"/>
          <w:color w:val="auto"/>
          <w:sz w:val="24"/>
          <w:szCs w:val="24"/>
          <w:u w:val="none"/>
        </w:rPr>
        <w:t>s</w:t>
      </w:r>
      <w:r w:rsidRPr="00287557">
        <w:rPr>
          <w:rFonts w:ascii="Times New Roman" w:hAnsi="Times New Roman" w:cs="Times New Roman"/>
          <w:sz w:val="24"/>
          <w:szCs w:val="24"/>
        </w:rPr>
        <w:t xml:space="preserve">urface plasmon field-enhancement effect. Gold particles in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are easy to fuse; therefore, fusion might have progressed because of polishing or leaving at room temperature until SEM observation. Figs. </w:t>
      </w:r>
      <w:r>
        <w:rPr>
          <w:rFonts w:ascii="Times New Roman" w:hAnsi="Times New Roman" w:cs="Times New Roman"/>
          <w:sz w:val="24"/>
          <w:szCs w:val="24"/>
        </w:rPr>
        <w:t>S</w:t>
      </w:r>
      <w:r w:rsidR="00832D50">
        <w:rPr>
          <w:rFonts w:ascii="Times New Roman" w:hAnsi="Times New Roman" w:cs="Times New Roman"/>
          <w:sz w:val="24"/>
          <w:szCs w:val="24"/>
        </w:rPr>
        <w:t>2</w:t>
      </w:r>
      <w:r w:rsidRPr="00287557">
        <w:rPr>
          <w:rFonts w:ascii="Times New Roman" w:hAnsi="Times New Roman" w:cs="Times New Roman"/>
          <w:sz w:val="24"/>
          <w:szCs w:val="24"/>
        </w:rPr>
        <w:t>(c) and (d) show the PDI-CP and PDI-</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surfaces</w:t>
      </w:r>
      <w:r w:rsidRPr="00287557">
        <w:rPr>
          <w:rFonts w:ascii="Times New Roman" w:eastAsia="游明朝" w:hAnsi="Times New Roman" w:cs="Times New Roman"/>
          <w:sz w:val="24"/>
          <w:szCs w:val="24"/>
        </w:rPr>
        <w:t>, respectively, after polishing. Au particles were observed in PDI-</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confirming the possibility of </w:t>
      </w:r>
      <w:r w:rsidRPr="00287557">
        <w:rPr>
          <w:rStyle w:val="a3"/>
          <w:rFonts w:ascii="Times New Roman" w:eastAsia="游明朝" w:hAnsi="Times New Roman" w:cs="Times New Roman"/>
          <w:color w:val="auto"/>
          <w:sz w:val="24"/>
          <w:szCs w:val="24"/>
          <w:u w:val="none"/>
        </w:rPr>
        <w:t xml:space="preserve">a </w:t>
      </w:r>
      <w:r w:rsidRPr="00287557">
        <w:rPr>
          <w:rStyle w:val="a3"/>
          <w:rFonts w:ascii="Times New Roman" w:hAnsi="Times New Roman" w:cs="Times New Roman"/>
          <w:color w:val="auto"/>
          <w:sz w:val="24"/>
          <w:szCs w:val="24"/>
          <w:u w:val="none"/>
        </w:rPr>
        <w:t>s</w:t>
      </w:r>
      <w:r w:rsidRPr="00287557">
        <w:rPr>
          <w:rFonts w:ascii="Times New Roman" w:hAnsi="Times New Roman" w:cs="Times New Roman"/>
          <w:sz w:val="24"/>
          <w:szCs w:val="24"/>
        </w:rPr>
        <w:t>urface plasmon field-enhancement effect. However, given the SEM observation</w:t>
      </w:r>
      <w:r w:rsidRPr="00287557">
        <w:rPr>
          <w:rFonts w:ascii="Times New Roman" w:eastAsia="游明朝" w:hAnsi="Times New Roman" w:cs="Times New Roman"/>
          <w:sz w:val="24"/>
          <w:szCs w:val="24"/>
        </w:rPr>
        <w:t xml:space="preserve">s of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alone, it was not clear whether </w:t>
      </w:r>
      <w:bookmarkStart w:id="1" w:name="_Hlk148626071"/>
      <w:r w:rsidRPr="00287557">
        <w:rPr>
          <w:rFonts w:ascii="Times New Roman" w:hAnsi="Times New Roman" w:cs="Times New Roman"/>
          <w:sz w:val="24"/>
          <w:szCs w:val="24"/>
        </w:rPr>
        <w:t xml:space="preserve">the </w:t>
      </w:r>
      <w:r w:rsidRPr="00287557">
        <w:rPr>
          <w:rStyle w:val="a3"/>
          <w:rFonts w:ascii="Times New Roman" w:hAnsi="Times New Roman" w:cs="Times New Roman"/>
          <w:color w:val="auto"/>
          <w:sz w:val="24"/>
          <w:szCs w:val="24"/>
          <w:u w:val="none"/>
        </w:rPr>
        <w:t>s</w:t>
      </w:r>
      <w:r w:rsidRPr="00287557">
        <w:rPr>
          <w:rFonts w:ascii="Times New Roman" w:hAnsi="Times New Roman" w:cs="Times New Roman"/>
          <w:sz w:val="24"/>
          <w:szCs w:val="24"/>
        </w:rPr>
        <w:t xml:space="preserve">urface plasmon field-enhancement effect of </w:t>
      </w:r>
      <w:proofErr w:type="spellStart"/>
      <w:r w:rsidRPr="00287557">
        <w:rPr>
          <w:rFonts w:ascii="Times New Roman" w:hAnsi="Times New Roman" w:cs="Times New Roman"/>
          <w:sz w:val="24"/>
          <w:szCs w:val="24"/>
        </w:rPr>
        <w:t>AuP</w:t>
      </w:r>
      <w:bookmarkEnd w:id="1"/>
      <w:proofErr w:type="spellEnd"/>
      <w:r w:rsidRPr="00287557">
        <w:rPr>
          <w:rFonts w:ascii="Times New Roman" w:hAnsi="Times New Roman" w:cs="Times New Roman"/>
          <w:sz w:val="24"/>
          <w:szCs w:val="24"/>
        </w:rPr>
        <w:t xml:space="preserve"> caused an increase in the ECL intensity. </w:t>
      </w:r>
    </w:p>
    <w:p w14:paraId="357FB1AB" w14:textId="77777777" w:rsidR="00287557" w:rsidRDefault="00287557" w:rsidP="00287557">
      <w:pPr>
        <w:spacing w:line="480" w:lineRule="auto"/>
        <w:ind w:firstLineChars="350" w:firstLine="840"/>
        <w:rPr>
          <w:rFonts w:ascii="Times New Roman" w:eastAsia="游明朝" w:hAnsi="Times New Roman" w:cs="Times New Roman"/>
          <w:sz w:val="24"/>
          <w:szCs w:val="24"/>
        </w:rPr>
      </w:pPr>
    </w:p>
    <w:p w14:paraId="2179D289" w14:textId="77777777" w:rsidR="007E69FF" w:rsidRPr="00287557" w:rsidRDefault="007E69FF" w:rsidP="00287557">
      <w:pPr>
        <w:spacing w:line="480" w:lineRule="auto"/>
        <w:ind w:firstLineChars="350" w:firstLine="840"/>
        <w:rPr>
          <w:rFonts w:ascii="Times New Roman" w:eastAsia="游明朝" w:hAnsi="Times New Roman" w:cs="Times New Roman"/>
          <w:sz w:val="24"/>
          <w:szCs w:val="24"/>
        </w:rPr>
      </w:pPr>
    </w:p>
    <w:p w14:paraId="7ECFAED4" w14:textId="6B890E03" w:rsidR="00287557" w:rsidRPr="00287557" w:rsidRDefault="00287557" w:rsidP="00287557">
      <w:pPr>
        <w:spacing w:line="480" w:lineRule="auto"/>
        <w:rPr>
          <w:rFonts w:ascii="Times New Roman" w:eastAsia="游明朝" w:hAnsi="Times New Roman" w:cs="Times New Roman"/>
          <w:sz w:val="24"/>
          <w:szCs w:val="24"/>
        </w:rPr>
      </w:pPr>
      <w:r w:rsidRPr="00287557">
        <w:rPr>
          <w:rFonts w:ascii="Times New Roman" w:eastAsia="游明朝" w:hAnsi="Times New Roman" w:cs="Times New Roman"/>
          <w:sz w:val="24"/>
          <w:szCs w:val="24"/>
        </w:rPr>
        <w:lastRenderedPageBreak/>
        <w:t xml:space="preserve"> </w:t>
      </w:r>
      <w:r w:rsidR="007E69FF">
        <w:rPr>
          <w:rFonts w:ascii="Times New Roman" w:eastAsia="游明朝" w:hAnsi="Times New Roman" w:cs="Times New Roman"/>
          <w:sz w:val="24"/>
          <w:szCs w:val="24"/>
        </w:rPr>
        <w:t>S</w:t>
      </w:r>
      <w:r w:rsidR="00AD084F">
        <w:rPr>
          <w:rFonts w:ascii="Times New Roman" w:eastAsia="游明朝" w:hAnsi="Times New Roman" w:cs="Times New Roman"/>
          <w:sz w:val="24"/>
          <w:szCs w:val="24"/>
        </w:rPr>
        <w:t>2.3</w:t>
      </w:r>
      <w:r w:rsidR="007E69FF">
        <w:rPr>
          <w:rFonts w:ascii="Times New Roman" w:eastAsia="游明朝" w:hAnsi="Times New Roman" w:cs="Times New Roman"/>
          <w:sz w:val="24"/>
          <w:szCs w:val="24"/>
        </w:rPr>
        <w:t xml:space="preserve">. </w:t>
      </w:r>
      <w:r w:rsidRPr="00287557">
        <w:rPr>
          <w:rFonts w:ascii="Times New Roman" w:eastAsia="游明朝" w:hAnsi="Times New Roman" w:cs="Times New Roman"/>
          <w:sz w:val="24"/>
          <w:szCs w:val="24"/>
        </w:rPr>
        <w:t>UV-vis spectra</w:t>
      </w:r>
    </w:p>
    <w:p w14:paraId="007306B0" w14:textId="6925BA5E" w:rsidR="00287557" w:rsidRPr="00287557" w:rsidRDefault="00287557" w:rsidP="00287557">
      <w:pPr>
        <w:spacing w:line="480" w:lineRule="auto"/>
        <w:ind w:firstLineChars="354" w:firstLine="850"/>
        <w:rPr>
          <w:rFonts w:ascii="Times New Roman" w:hAnsi="Times New Roman" w:cs="Times New Roman"/>
          <w:sz w:val="24"/>
          <w:szCs w:val="24"/>
        </w:rPr>
      </w:pPr>
      <w:r w:rsidRPr="00287557">
        <w:rPr>
          <w:rFonts w:ascii="Times New Roman" w:hAnsi="Times New Roman" w:cs="Times New Roman"/>
          <w:sz w:val="24"/>
          <w:szCs w:val="24"/>
        </w:rPr>
        <w:t xml:space="preserve">To gather additional evidence for the surface plasmon field-enhancement effect in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w:t>
      </w:r>
      <w:r w:rsidRPr="00287557">
        <w:rPr>
          <w:rFonts w:ascii="Times New Roman" w:hAnsi="Times New Roman" w:cs="Times New Roman"/>
          <w:sz w:val="24"/>
        </w:rPr>
        <w:t xml:space="preserve">absorption </w:t>
      </w:r>
      <w:r w:rsidRPr="00287557">
        <w:rPr>
          <w:rFonts w:ascii="Times New Roman" w:hAnsi="Times New Roman" w:cs="Times New Roman"/>
          <w:sz w:val="24"/>
          <w:szCs w:val="24"/>
        </w:rPr>
        <w:t xml:space="preserve">spectra in the UV-vis range for the surfaces of the gold disk,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and PDI-</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were collected and compared. As illustrated in Fig. </w:t>
      </w:r>
      <w:r>
        <w:rPr>
          <w:rFonts w:ascii="Times New Roman" w:hAnsi="Times New Roman" w:cs="Times New Roman"/>
          <w:sz w:val="24"/>
          <w:szCs w:val="24"/>
        </w:rPr>
        <w:t>S</w:t>
      </w:r>
      <w:r w:rsidR="00832D50">
        <w:rPr>
          <w:rFonts w:ascii="Times New Roman" w:hAnsi="Times New Roman" w:cs="Times New Roman"/>
          <w:sz w:val="24"/>
          <w:szCs w:val="24"/>
        </w:rPr>
        <w:t>2</w:t>
      </w:r>
      <w:r w:rsidRPr="00287557">
        <w:rPr>
          <w:rFonts w:ascii="Times New Roman" w:hAnsi="Times New Roman" w:cs="Times New Roman"/>
          <w:sz w:val="24"/>
          <w:szCs w:val="24"/>
        </w:rPr>
        <w:t xml:space="preserve">(e), the spectra for both the gold disk and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display two absorption peaks at wavelengths of 350 and 500 nm. These peaks are also observed in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-PDI, signifying their origin via gold atom absorption. Although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does not show a clear spectrum corresponding to surface plasmon</w:t>
      </w:r>
      <w:r w:rsidRPr="00287557">
        <w:rPr>
          <w:rFonts w:ascii="Times New Roman" w:eastAsia="游明朝" w:hAnsi="Times New Roman" w:cs="Times New Roman"/>
          <w:sz w:val="24"/>
          <w:szCs w:val="24"/>
        </w:rPr>
        <w:t>s, which</w:t>
      </w:r>
      <w:r w:rsidRPr="00287557">
        <w:rPr>
          <w:rFonts w:ascii="Times New Roman" w:hAnsi="Times New Roman" w:cs="Times New Roman"/>
          <w:sz w:val="24"/>
          <w:szCs w:val="24"/>
        </w:rPr>
        <w:t xml:space="preserve"> generally appeared at 550–600 nm for the particles with a diameter of </w:t>
      </w:r>
      <w:r w:rsidRPr="00287557">
        <w:rPr>
          <w:rFonts w:ascii="Times New Roman" w:hAnsi="Times New Roman" w:cs="Times New Roman" w:hint="eastAsia"/>
          <w:sz w:val="24"/>
          <w:szCs w:val="24"/>
        </w:rPr>
        <w:t>200</w:t>
      </w:r>
      <w:r w:rsidRPr="00287557">
        <w:rPr>
          <w:rFonts w:ascii="Times New Roman" w:hAnsi="Times New Roman" w:cs="Times New Roman"/>
          <w:sz w:val="24"/>
          <w:szCs w:val="24"/>
        </w:rPr>
        <w:t>–</w:t>
      </w:r>
      <w:r w:rsidRPr="00287557">
        <w:rPr>
          <w:rFonts w:ascii="Times New Roman" w:hAnsi="Times New Roman" w:cs="Times New Roman" w:hint="eastAsia"/>
          <w:sz w:val="24"/>
          <w:szCs w:val="24"/>
        </w:rPr>
        <w:t>500</w:t>
      </w:r>
      <w:r w:rsidRPr="00287557">
        <w:rPr>
          <w:rFonts w:ascii="Times New Roman" w:hAnsi="Times New Roman" w:cs="Times New Roman"/>
          <w:sz w:val="24"/>
          <w:szCs w:val="24"/>
        </w:rPr>
        <w:t xml:space="preserve"> nm,</w:t>
      </w:r>
      <w:r w:rsidR="00D152FA">
        <w:rPr>
          <w:rFonts w:ascii="Times New Roman" w:hAnsi="Times New Roman" w:cs="Times New Roman"/>
          <w:sz w:val="24"/>
          <w:szCs w:val="24"/>
          <w:vertAlign w:val="superscript"/>
        </w:rPr>
        <w:t>1-3</w:t>
      </w:r>
      <w:r w:rsidRPr="00287557">
        <w:rPr>
          <w:rFonts w:ascii="Times New Roman" w:hAnsi="Times New Roman" w:cs="Times New Roman"/>
          <w:sz w:val="24"/>
          <w:szCs w:val="24"/>
        </w:rPr>
        <w:t xml:space="preserve"> the slope of the spectrum at 550–600 nm is smaller than that for the Au disk. This reduced steepness in the spectral slope at 550–600 nm is likely due to low absorbance levels, induced by the surface plasmon effect. This partial effect may be attributed to the fusion of most gold particles at the surface, as corroborated by Fig. </w:t>
      </w:r>
      <w:r>
        <w:rPr>
          <w:rFonts w:ascii="Times New Roman" w:hAnsi="Times New Roman" w:cs="Times New Roman"/>
          <w:sz w:val="24"/>
          <w:szCs w:val="24"/>
        </w:rPr>
        <w:t>S</w:t>
      </w:r>
      <w:r w:rsidR="00832D50">
        <w:rPr>
          <w:rFonts w:ascii="Times New Roman" w:hAnsi="Times New Roman" w:cs="Times New Roman"/>
          <w:sz w:val="24"/>
          <w:szCs w:val="24"/>
        </w:rPr>
        <w:t>2</w:t>
      </w:r>
      <w:r w:rsidRPr="00287557">
        <w:rPr>
          <w:rFonts w:ascii="Times New Roman" w:hAnsi="Times New Roman" w:cs="Times New Roman"/>
          <w:sz w:val="24"/>
          <w:szCs w:val="24"/>
        </w:rPr>
        <w:t>(b). In stark contrast, PDI-</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features a broad absorption spectrum with peaks at 350, 430, 500, and 600 nm. The peak at 600 nm is considered to be derived from the surface plasmon</w:t>
      </w:r>
      <w:r w:rsidRPr="00287557">
        <w:rPr>
          <w:rFonts w:ascii="Times New Roman" w:eastAsia="游明朝" w:hAnsi="Times New Roman" w:cs="Times New Roman"/>
          <w:sz w:val="24"/>
          <w:szCs w:val="24"/>
        </w:rPr>
        <w:t>s</w:t>
      </w:r>
      <w:r w:rsidRPr="00287557">
        <w:rPr>
          <w:rFonts w:ascii="Times New Roman" w:hAnsi="Times New Roman" w:cs="Times New Roman"/>
          <w:sz w:val="24"/>
          <w:szCs w:val="24"/>
        </w:rPr>
        <w:t xml:space="preserve"> of Au nanoparticles with a particle size of </w:t>
      </w:r>
      <w:r w:rsidRPr="00287557">
        <w:rPr>
          <w:rFonts w:ascii="Times New Roman" w:hAnsi="Times New Roman" w:cs="Times New Roman" w:hint="eastAsia"/>
          <w:sz w:val="24"/>
          <w:szCs w:val="24"/>
        </w:rPr>
        <w:t>200</w:t>
      </w:r>
      <w:r w:rsidRPr="00287557">
        <w:rPr>
          <w:rFonts w:ascii="Times New Roman" w:hAnsi="Times New Roman" w:cs="Times New Roman"/>
          <w:sz w:val="24"/>
          <w:szCs w:val="24"/>
        </w:rPr>
        <w:t>–</w:t>
      </w:r>
      <w:r w:rsidRPr="00287557">
        <w:rPr>
          <w:rFonts w:ascii="Times New Roman" w:hAnsi="Times New Roman" w:cs="Times New Roman" w:hint="eastAsia"/>
          <w:sz w:val="24"/>
          <w:szCs w:val="24"/>
        </w:rPr>
        <w:t>500</w:t>
      </w:r>
      <w:r w:rsidRPr="00287557">
        <w:rPr>
          <w:rFonts w:ascii="Times New Roman" w:hAnsi="Times New Roman" w:cs="Times New Roman"/>
          <w:sz w:val="24"/>
          <w:szCs w:val="24"/>
        </w:rPr>
        <w:t xml:space="preserve"> nm.</w:t>
      </w:r>
      <w:r w:rsidR="005F68FE" w:rsidRPr="00575215">
        <w:rPr>
          <w:rFonts w:ascii="Times New Roman" w:hAnsi="Times New Roman" w:cs="Times New Roman"/>
          <w:sz w:val="24"/>
          <w:szCs w:val="24"/>
          <w:vertAlign w:val="superscript"/>
        </w:rPr>
        <w:t>1-3</w:t>
      </w:r>
      <w:r w:rsidRPr="00287557">
        <w:rPr>
          <w:rFonts w:ascii="Times New Roman" w:hAnsi="Times New Roman" w:cs="Times New Roman"/>
          <w:sz w:val="24"/>
          <w:szCs w:val="24"/>
        </w:rPr>
        <w:t xml:space="preserve"> This is supported by the SEM image (Fig. </w:t>
      </w:r>
      <w:r>
        <w:rPr>
          <w:rFonts w:ascii="Times New Roman" w:hAnsi="Times New Roman" w:cs="Times New Roman"/>
          <w:sz w:val="24"/>
          <w:szCs w:val="24"/>
        </w:rPr>
        <w:t>S</w:t>
      </w:r>
      <w:r w:rsidR="00832D50">
        <w:rPr>
          <w:rFonts w:ascii="Times New Roman" w:hAnsi="Times New Roman" w:cs="Times New Roman"/>
          <w:sz w:val="24"/>
          <w:szCs w:val="24"/>
        </w:rPr>
        <w:t>2</w:t>
      </w:r>
      <w:r w:rsidRPr="00287557">
        <w:rPr>
          <w:rFonts w:ascii="Times New Roman" w:hAnsi="Times New Roman" w:cs="Times New Roman"/>
          <w:sz w:val="24"/>
          <w:szCs w:val="24"/>
        </w:rPr>
        <w:t>(d))</w:t>
      </w:r>
      <w:r w:rsidRPr="00287557">
        <w:rPr>
          <w:rFonts w:ascii="Times New Roman" w:eastAsia="游明朝" w:hAnsi="Times New Roman" w:cs="Times New Roman"/>
          <w:sz w:val="24"/>
          <w:szCs w:val="24"/>
        </w:rPr>
        <w:t>, which show</w:t>
      </w:r>
      <w:r w:rsidRPr="00287557">
        <w:rPr>
          <w:rFonts w:ascii="Times New Roman" w:hAnsi="Times New Roman" w:cs="Times New Roman"/>
          <w:sz w:val="24"/>
          <w:szCs w:val="24"/>
        </w:rPr>
        <w:t>s that the particle nature of Au was maintained on the PDI-</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surface. These findings imply that the surface plasmon field-enhancement effect plays a role in elevating the ECL of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However, an enigmatic </w:t>
      </w:r>
      <w:r w:rsidRPr="00287557">
        <w:rPr>
          <w:rFonts w:ascii="Times New Roman" w:hAnsi="Times New Roman" w:cs="Times New Roman"/>
          <w:sz w:val="24"/>
          <w:szCs w:val="24"/>
        </w:rPr>
        <w:lastRenderedPageBreak/>
        <w:t>aspect remains, that is, in three-electrode measurements, the ECL enhancement of PDI-</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(1.75-fold) closely aligns with that of the </w:t>
      </w:r>
      <w:proofErr w:type="spellStart"/>
      <w:r w:rsidRPr="00287557">
        <w:rPr>
          <w:rFonts w:ascii="Times New Roman" w:hAnsi="Times New Roman" w:cs="Times New Roman"/>
          <w:sz w:val="24"/>
          <w:szCs w:val="24"/>
        </w:rPr>
        <w:t>AuPE</w:t>
      </w:r>
      <w:proofErr w:type="spellEnd"/>
      <w:r w:rsidRPr="00287557">
        <w:rPr>
          <w:rFonts w:ascii="Times New Roman" w:hAnsi="Times New Roman" w:cs="Times New Roman"/>
          <w:sz w:val="24"/>
          <w:szCs w:val="24"/>
        </w:rPr>
        <w:t xml:space="preserve"> (1.4–1.7-fold). Conversely, in bipolar electrochemical measurements, the ECL enhancement for PDI-</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is an order of magnitude greater than that for PDI-CP. One plausible explanation for this discrepancy is the alterations in the particle characteristics of </w:t>
      </w:r>
      <w:proofErr w:type="spellStart"/>
      <w:r w:rsidRPr="00287557">
        <w:rPr>
          <w:rFonts w:ascii="Times New Roman" w:hAnsi="Times New Roman" w:cs="Times New Roman"/>
          <w:sz w:val="24"/>
          <w:szCs w:val="24"/>
        </w:rPr>
        <w:t>AuP</w:t>
      </w:r>
      <w:proofErr w:type="spellEnd"/>
      <w:r w:rsidRPr="00287557">
        <w:rPr>
          <w:rFonts w:ascii="Times New Roman" w:hAnsi="Times New Roman" w:cs="Times New Roman"/>
          <w:sz w:val="24"/>
          <w:szCs w:val="24"/>
        </w:rPr>
        <w:t xml:space="preserve"> post-acquisition. Ongoing research aims to elucidate the correlation between the electrode surface conditions and ECL amplification.</w:t>
      </w:r>
    </w:p>
    <w:p w14:paraId="235C4F75" w14:textId="77777777" w:rsidR="00287557" w:rsidRDefault="00287557" w:rsidP="00E71A98">
      <w:pPr>
        <w:spacing w:line="276" w:lineRule="auto"/>
        <w:rPr>
          <w:rFonts w:ascii="Times New Roman" w:hAnsi="Times New Roman" w:cs="Times New Roman"/>
          <w:szCs w:val="21"/>
        </w:rPr>
      </w:pPr>
    </w:p>
    <w:p w14:paraId="5212476D" w14:textId="77777777" w:rsidR="00287557" w:rsidRDefault="00287557" w:rsidP="00E71A98">
      <w:pPr>
        <w:spacing w:line="276" w:lineRule="auto"/>
        <w:rPr>
          <w:rFonts w:ascii="Times New Roman" w:hAnsi="Times New Roman" w:cs="Times New Roman"/>
          <w:szCs w:val="21"/>
        </w:rPr>
      </w:pPr>
    </w:p>
    <w:p w14:paraId="313FCED1" w14:textId="77777777" w:rsidR="00287557" w:rsidRDefault="00287557" w:rsidP="00E71A98">
      <w:pPr>
        <w:spacing w:line="276" w:lineRule="auto"/>
        <w:rPr>
          <w:rFonts w:ascii="Times New Roman" w:hAnsi="Times New Roman" w:cs="Times New Roman"/>
          <w:szCs w:val="21"/>
        </w:rPr>
      </w:pPr>
    </w:p>
    <w:p w14:paraId="00F1ABF0" w14:textId="77777777" w:rsidR="00287557" w:rsidRDefault="00287557" w:rsidP="00E71A98">
      <w:pPr>
        <w:spacing w:line="276" w:lineRule="auto"/>
        <w:rPr>
          <w:rFonts w:ascii="Times New Roman" w:hAnsi="Times New Roman" w:cs="Times New Roman"/>
          <w:szCs w:val="21"/>
        </w:rPr>
      </w:pPr>
    </w:p>
    <w:p w14:paraId="753BF757" w14:textId="77777777" w:rsidR="00287557" w:rsidRDefault="00287557" w:rsidP="00E71A98">
      <w:pPr>
        <w:spacing w:line="276" w:lineRule="auto"/>
        <w:rPr>
          <w:rFonts w:ascii="Times New Roman" w:hAnsi="Times New Roman" w:cs="Times New Roman"/>
          <w:szCs w:val="21"/>
        </w:rPr>
      </w:pPr>
    </w:p>
    <w:p w14:paraId="68398F78" w14:textId="77777777" w:rsidR="00287557" w:rsidRDefault="00287557" w:rsidP="00E71A98">
      <w:pPr>
        <w:spacing w:line="276" w:lineRule="auto"/>
        <w:rPr>
          <w:rFonts w:ascii="Times New Roman" w:hAnsi="Times New Roman" w:cs="Times New Roman"/>
          <w:szCs w:val="21"/>
        </w:rPr>
      </w:pPr>
    </w:p>
    <w:p w14:paraId="0FEF2243" w14:textId="77777777" w:rsidR="00287557" w:rsidRDefault="00287557" w:rsidP="00E71A98">
      <w:pPr>
        <w:spacing w:line="276" w:lineRule="auto"/>
        <w:rPr>
          <w:rFonts w:ascii="Times New Roman" w:hAnsi="Times New Roman" w:cs="Times New Roman"/>
          <w:szCs w:val="21"/>
        </w:rPr>
      </w:pPr>
    </w:p>
    <w:p w14:paraId="42DC4D1F" w14:textId="77777777" w:rsidR="00287557" w:rsidRDefault="00287557" w:rsidP="00E71A98">
      <w:pPr>
        <w:spacing w:line="276" w:lineRule="auto"/>
        <w:rPr>
          <w:rFonts w:ascii="Times New Roman" w:hAnsi="Times New Roman" w:cs="Times New Roman"/>
          <w:szCs w:val="21"/>
        </w:rPr>
      </w:pPr>
    </w:p>
    <w:p w14:paraId="20D50695" w14:textId="77777777" w:rsidR="00287557" w:rsidRDefault="00287557" w:rsidP="00E71A98">
      <w:pPr>
        <w:spacing w:line="276" w:lineRule="auto"/>
        <w:rPr>
          <w:rFonts w:ascii="Times New Roman" w:hAnsi="Times New Roman" w:cs="Times New Roman"/>
          <w:szCs w:val="21"/>
        </w:rPr>
      </w:pPr>
    </w:p>
    <w:p w14:paraId="35C1917E" w14:textId="77777777" w:rsidR="00287557" w:rsidRDefault="00287557" w:rsidP="00E71A98">
      <w:pPr>
        <w:spacing w:line="276" w:lineRule="auto"/>
        <w:rPr>
          <w:rFonts w:ascii="Times New Roman" w:hAnsi="Times New Roman" w:cs="Times New Roman"/>
          <w:szCs w:val="21"/>
        </w:rPr>
      </w:pPr>
    </w:p>
    <w:p w14:paraId="75027CE6" w14:textId="77777777" w:rsidR="00287557" w:rsidRDefault="00287557" w:rsidP="00E71A98">
      <w:pPr>
        <w:spacing w:line="276" w:lineRule="auto"/>
        <w:rPr>
          <w:rFonts w:ascii="Times New Roman" w:hAnsi="Times New Roman" w:cs="Times New Roman"/>
          <w:szCs w:val="21"/>
        </w:rPr>
      </w:pPr>
    </w:p>
    <w:p w14:paraId="3C27A28A" w14:textId="77777777" w:rsidR="00287557" w:rsidRDefault="00287557" w:rsidP="00E71A98">
      <w:pPr>
        <w:spacing w:line="276" w:lineRule="auto"/>
        <w:rPr>
          <w:rFonts w:ascii="Times New Roman" w:hAnsi="Times New Roman" w:cs="Times New Roman"/>
          <w:szCs w:val="21"/>
        </w:rPr>
      </w:pPr>
    </w:p>
    <w:p w14:paraId="4B256A82" w14:textId="77777777" w:rsidR="00287557" w:rsidRDefault="00287557" w:rsidP="00E71A98">
      <w:pPr>
        <w:spacing w:line="276" w:lineRule="auto"/>
        <w:rPr>
          <w:rFonts w:ascii="Times New Roman" w:hAnsi="Times New Roman" w:cs="Times New Roman"/>
          <w:szCs w:val="21"/>
        </w:rPr>
      </w:pPr>
    </w:p>
    <w:p w14:paraId="7A981B9E" w14:textId="77777777" w:rsidR="00287557" w:rsidRDefault="00287557" w:rsidP="00E71A98">
      <w:pPr>
        <w:spacing w:line="276" w:lineRule="auto"/>
        <w:rPr>
          <w:rFonts w:ascii="Times New Roman" w:hAnsi="Times New Roman" w:cs="Times New Roman"/>
          <w:szCs w:val="21"/>
        </w:rPr>
      </w:pPr>
    </w:p>
    <w:p w14:paraId="19D784D6" w14:textId="77777777" w:rsidR="00287557" w:rsidRDefault="00287557" w:rsidP="00E71A98">
      <w:pPr>
        <w:spacing w:line="276" w:lineRule="auto"/>
        <w:rPr>
          <w:rFonts w:ascii="Times New Roman" w:hAnsi="Times New Roman" w:cs="Times New Roman"/>
          <w:szCs w:val="21"/>
        </w:rPr>
      </w:pPr>
    </w:p>
    <w:p w14:paraId="02A6067E" w14:textId="77777777" w:rsidR="00287557" w:rsidRDefault="00287557" w:rsidP="00E71A98">
      <w:pPr>
        <w:spacing w:line="276" w:lineRule="auto"/>
        <w:rPr>
          <w:rFonts w:ascii="Times New Roman" w:hAnsi="Times New Roman" w:cs="Times New Roman"/>
          <w:szCs w:val="21"/>
        </w:rPr>
      </w:pPr>
    </w:p>
    <w:p w14:paraId="13969F1F" w14:textId="7C0FBBD6" w:rsidR="00E71A98" w:rsidRDefault="00901741" w:rsidP="00E71A98">
      <w:pPr>
        <w:spacing w:line="276" w:lineRule="auto"/>
        <w:rPr>
          <w:rFonts w:ascii="Times New Roman" w:hAnsi="Times New Roman" w:cs="Times New Roman"/>
          <w:szCs w:val="21"/>
        </w:rPr>
      </w:pPr>
      <w:r w:rsidRPr="00AA3AC9">
        <w:rPr>
          <w:rFonts w:ascii="Times New Roman" w:hAnsi="Times New Roman" w:cs="Times New Roman"/>
          <w:noProof/>
          <w:sz w:val="24"/>
          <w:szCs w:val="24"/>
        </w:rPr>
        <w:lastRenderedPageBreak/>
        <w:drawing>
          <wp:anchor distT="0" distB="0" distL="114300" distR="114300" simplePos="0" relativeHeight="251664384" behindDoc="1" locked="0" layoutInCell="1" allowOverlap="1" wp14:anchorId="3A9CA956" wp14:editId="3371DB96">
            <wp:simplePos x="0" y="0"/>
            <wp:positionH relativeFrom="column">
              <wp:posOffset>2955925</wp:posOffset>
            </wp:positionH>
            <wp:positionV relativeFrom="paragraph">
              <wp:posOffset>2180590</wp:posOffset>
            </wp:positionV>
            <wp:extent cx="2183130" cy="1679575"/>
            <wp:effectExtent l="0" t="0" r="0" b="0"/>
            <wp:wrapTight wrapText="bothSides">
              <wp:wrapPolygon edited="0">
                <wp:start x="0" y="0"/>
                <wp:lineTo x="0" y="18129"/>
                <wp:lineTo x="16963" y="19599"/>
                <wp:lineTo x="16963" y="20824"/>
                <wp:lineTo x="19414" y="20824"/>
                <wp:lineTo x="20356" y="20334"/>
                <wp:lineTo x="20733" y="19599"/>
                <wp:lineTo x="20733" y="0"/>
                <wp:lineTo x="0" y="0"/>
              </wp:wrapPolygon>
            </wp:wrapTight>
            <wp:docPr id="1274579545" name="図 1274579545" descr="写真, 立つ, 座る, 持つ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579545" name="図 4" descr="写真, 立つ, 座る, 持つ が含まれている画像&#10;&#10;自動的に生成された説明"/>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183130" cy="1679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2576" behindDoc="1" locked="0" layoutInCell="1" allowOverlap="1" wp14:anchorId="71E3993C" wp14:editId="0AE3A1FF">
                <wp:simplePos x="0" y="0"/>
                <wp:positionH relativeFrom="column">
                  <wp:posOffset>3004185</wp:posOffset>
                </wp:positionH>
                <wp:positionV relativeFrom="paragraph">
                  <wp:posOffset>1950720</wp:posOffset>
                </wp:positionV>
                <wp:extent cx="281940" cy="220980"/>
                <wp:effectExtent l="0" t="0" r="3810" b="7620"/>
                <wp:wrapTight wrapText="bothSides">
                  <wp:wrapPolygon edited="0">
                    <wp:start x="0" y="0"/>
                    <wp:lineTo x="0" y="20483"/>
                    <wp:lineTo x="20432" y="20483"/>
                    <wp:lineTo x="20432" y="0"/>
                    <wp:lineTo x="0" y="0"/>
                  </wp:wrapPolygon>
                </wp:wrapTight>
                <wp:docPr id="194948302" name="テキスト ボックス 194948302"/>
                <wp:cNvGraphicFramePr/>
                <a:graphic xmlns:a="http://schemas.openxmlformats.org/drawingml/2006/main">
                  <a:graphicData uri="http://schemas.microsoft.com/office/word/2010/wordprocessingShape">
                    <wps:wsp>
                      <wps:cNvSpPr txBox="1"/>
                      <wps:spPr>
                        <a:xfrm>
                          <a:off x="0" y="0"/>
                          <a:ext cx="281940" cy="220980"/>
                        </a:xfrm>
                        <a:prstGeom prst="rect">
                          <a:avLst/>
                        </a:prstGeom>
                        <a:solidFill>
                          <a:prstClr val="white"/>
                        </a:solidFill>
                        <a:ln>
                          <a:noFill/>
                        </a:ln>
                      </wps:spPr>
                      <wps:txbx>
                        <w:txbxContent>
                          <w:p w14:paraId="703D3B7F" w14:textId="61C82CB7" w:rsidR="00901741" w:rsidRPr="00901741" w:rsidRDefault="00901741" w:rsidP="00901741">
                            <w:pPr>
                              <w:pStyle w:val="a4"/>
                              <w:rPr>
                                <w:rFonts w:ascii="Times New Roman" w:hAnsi="Times New Roman" w:cs="Times New Roman"/>
                                <w:noProof/>
                                <w:sz w:val="32"/>
                                <w:szCs w:val="32"/>
                              </w:rPr>
                            </w:pPr>
                            <w:r w:rsidRPr="00901741">
                              <w:rPr>
                                <w:rFonts w:ascii="Times New Roman" w:hAnsi="Times New Roman" w:cs="Times New Roman"/>
                                <w:sz w:val="24"/>
                                <w:szCs w:val="24"/>
                              </w:rPr>
                              <w:t>(d)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1E3993C" id="_x0000_t202" coordsize="21600,21600" o:spt="202" path="m,l,21600r21600,l21600,xe">
                <v:stroke joinstyle="miter"/>
                <v:path gradientshapeok="t" o:connecttype="rect"/>
              </v:shapetype>
              <v:shape id="テキスト ボックス 194948302" o:spid="_x0000_s1026" type="#_x0000_t202" style="position:absolute;left:0;text-align:left;margin-left:236.55pt;margin-top:153.6pt;width:22.2pt;height:17.4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" stroked="f">
                <v:textbox inset="0,0,0,0">
                  <w:txbxContent>
                    <w:p w14:paraId="703D3B7F" w14:textId="61C82CB7" w:rsidR="00901741" w:rsidRPr="00901741" w:rsidRDefault="00901741" w:rsidP="00901741">
                      <w:pPr>
                        <w:pStyle w:val="a4"/>
                        <w:rPr>
                          <w:rFonts w:ascii="Times New Roman" w:hAnsi="Times New Roman" w:cs="Times New Roman"/>
                          <w:noProof/>
                          <w:sz w:val="32"/>
                          <w:szCs w:val="32"/>
                        </w:rPr>
                      </w:pPr>
                      <w:r w:rsidRPr="00901741">
                        <w:rPr>
                          <w:rFonts w:ascii="Times New Roman" w:hAnsi="Times New Roman" w:cs="Times New Roman"/>
                          <w:sz w:val="24"/>
                          <w:szCs w:val="24"/>
                        </w:rPr>
                        <w:t>(d)</w:t>
                      </w:r>
                    </w:p>
                  </w:txbxContent>
                </v:textbox>
                <w10:wrap type="tight"/>
              </v:shape>
            </w:pict>
          </mc:Fallback>
        </mc:AlternateContent>
      </w:r>
      <w:r>
        <w:rPr>
          <w:noProof/>
        </w:rPr>
        <mc:AlternateContent>
          <mc:Choice Requires="wps">
            <w:drawing>
              <wp:anchor distT="0" distB="0" distL="114300" distR="114300" simplePos="0" relativeHeight="251670528" behindDoc="1" locked="0" layoutInCell="1" allowOverlap="1" wp14:anchorId="600BC5D9" wp14:editId="1118E004">
                <wp:simplePos x="0" y="0"/>
                <wp:positionH relativeFrom="column">
                  <wp:posOffset>382905</wp:posOffset>
                </wp:positionH>
                <wp:positionV relativeFrom="paragraph">
                  <wp:posOffset>1924685</wp:posOffset>
                </wp:positionV>
                <wp:extent cx="289560" cy="220980"/>
                <wp:effectExtent l="0" t="0" r="0" b="7620"/>
                <wp:wrapTight wrapText="bothSides">
                  <wp:wrapPolygon edited="0">
                    <wp:start x="0" y="0"/>
                    <wp:lineTo x="0" y="20483"/>
                    <wp:lineTo x="19895" y="20483"/>
                    <wp:lineTo x="19895" y="0"/>
                    <wp:lineTo x="0" y="0"/>
                  </wp:wrapPolygon>
                </wp:wrapTight>
                <wp:docPr id="1274551420" name="テキスト ボックス 1274551420"/>
                <wp:cNvGraphicFramePr/>
                <a:graphic xmlns:a="http://schemas.openxmlformats.org/drawingml/2006/main">
                  <a:graphicData uri="http://schemas.microsoft.com/office/word/2010/wordprocessingShape">
                    <wps:wsp>
                      <wps:cNvSpPr txBox="1"/>
                      <wps:spPr>
                        <a:xfrm>
                          <a:off x="0" y="0"/>
                          <a:ext cx="289560" cy="220980"/>
                        </a:xfrm>
                        <a:prstGeom prst="rect">
                          <a:avLst/>
                        </a:prstGeom>
                        <a:solidFill>
                          <a:prstClr val="white"/>
                        </a:solidFill>
                        <a:ln>
                          <a:noFill/>
                        </a:ln>
                      </wps:spPr>
                      <wps:txbx>
                        <w:txbxContent>
                          <w:p w14:paraId="3CF6418F" w14:textId="1362B531" w:rsidR="00901741" w:rsidRPr="00901741" w:rsidRDefault="00901741" w:rsidP="00901741">
                            <w:pPr>
                              <w:pStyle w:val="a4"/>
                              <w:rPr>
                                <w:rFonts w:ascii="Times New Roman" w:hAnsi="Times New Roman" w:cs="Times New Roman"/>
                                <w:noProof/>
                                <w:sz w:val="32"/>
                                <w:szCs w:val="32"/>
                              </w:rPr>
                            </w:pPr>
                            <w:r w:rsidRPr="00901741">
                              <w:rPr>
                                <w:rFonts w:ascii="Times New Roman" w:hAnsi="Times New Roman" w:cs="Times New Roman"/>
                                <w:sz w:val="24"/>
                                <w:szCs w:val="24"/>
                              </w:rPr>
                              <w:t>(c)</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0BC5D9" id="テキスト ボックス 1274551420" o:spid="_x0000_s1027" type="#_x0000_t202" style="position:absolute;left:0;text-align:left;margin-left:30.15pt;margin-top:151.55pt;width:22.8pt;height:17.4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" stroked="f">
                <v:textbox inset="0,0,0,0">
                  <w:txbxContent>
                    <w:p w14:paraId="3CF6418F" w14:textId="1362B531" w:rsidR="00901741" w:rsidRPr="00901741" w:rsidRDefault="00901741" w:rsidP="00901741">
                      <w:pPr>
                        <w:pStyle w:val="a4"/>
                        <w:rPr>
                          <w:rFonts w:ascii="Times New Roman" w:hAnsi="Times New Roman" w:cs="Times New Roman"/>
                          <w:noProof/>
                          <w:sz w:val="32"/>
                          <w:szCs w:val="32"/>
                        </w:rPr>
                      </w:pPr>
                      <w:r w:rsidRPr="00901741">
                        <w:rPr>
                          <w:rFonts w:ascii="Times New Roman" w:hAnsi="Times New Roman" w:cs="Times New Roman"/>
                          <w:sz w:val="24"/>
                          <w:szCs w:val="24"/>
                        </w:rPr>
                        <w:t>(c)</w:t>
                      </w:r>
                    </w:p>
                  </w:txbxContent>
                </v:textbox>
                <w10:wrap type="tight"/>
              </v:shape>
            </w:pict>
          </mc:Fallback>
        </mc:AlternateContent>
      </w:r>
      <w:r w:rsidRPr="00AA3AC9">
        <w:rPr>
          <w:rFonts w:ascii="Times New Roman" w:hAnsi="Times New Roman" w:cs="Times New Roman"/>
          <w:noProof/>
          <w:sz w:val="24"/>
          <w:szCs w:val="24"/>
        </w:rPr>
        <w:drawing>
          <wp:anchor distT="0" distB="0" distL="114300" distR="114300" simplePos="0" relativeHeight="251662336" behindDoc="1" locked="0" layoutInCell="1" allowOverlap="1" wp14:anchorId="7E1762AC" wp14:editId="06CBD2B2">
            <wp:simplePos x="0" y="0"/>
            <wp:positionH relativeFrom="margin">
              <wp:posOffset>2933700</wp:posOffset>
            </wp:positionH>
            <wp:positionV relativeFrom="paragraph">
              <wp:posOffset>281940</wp:posOffset>
            </wp:positionV>
            <wp:extent cx="2159635" cy="1663065"/>
            <wp:effectExtent l="0" t="0" r="0" b="0"/>
            <wp:wrapTight wrapText="bothSides">
              <wp:wrapPolygon edited="0">
                <wp:start x="0" y="0"/>
                <wp:lineTo x="0" y="18309"/>
                <wp:lineTo x="16957" y="19794"/>
                <wp:lineTo x="16767" y="20784"/>
                <wp:lineTo x="19434" y="20784"/>
                <wp:lineTo x="20768" y="20041"/>
                <wp:lineTo x="20577" y="0"/>
                <wp:lineTo x="0" y="0"/>
              </wp:wrapPolygon>
            </wp:wrapTight>
            <wp:docPr id="1123551277" name="図 1123551277" descr="ケーキ, テーブル, 写真, 持つ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551277" name="図 2" descr="ケーキ, テーブル, 写真, 持つ が含まれている画像&#10;&#10;自動的に生成された説明"/>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159635" cy="16630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8480" behindDoc="1" locked="0" layoutInCell="1" allowOverlap="1" wp14:anchorId="36D8439E" wp14:editId="6AB545A6">
                <wp:simplePos x="0" y="0"/>
                <wp:positionH relativeFrom="column">
                  <wp:posOffset>2950845</wp:posOffset>
                </wp:positionH>
                <wp:positionV relativeFrom="paragraph">
                  <wp:posOffset>0</wp:posOffset>
                </wp:positionV>
                <wp:extent cx="335280" cy="220980"/>
                <wp:effectExtent l="0" t="0" r="7620" b="7620"/>
                <wp:wrapTight wrapText="bothSides">
                  <wp:wrapPolygon edited="0">
                    <wp:start x="0" y="0"/>
                    <wp:lineTo x="0" y="20483"/>
                    <wp:lineTo x="20864" y="20483"/>
                    <wp:lineTo x="20864" y="0"/>
                    <wp:lineTo x="0" y="0"/>
                  </wp:wrapPolygon>
                </wp:wrapTight>
                <wp:docPr id="2146873155" name="テキスト ボックス 2146873155"/>
                <wp:cNvGraphicFramePr/>
                <a:graphic xmlns:a="http://schemas.openxmlformats.org/drawingml/2006/main">
                  <a:graphicData uri="http://schemas.microsoft.com/office/word/2010/wordprocessingShape">
                    <wps:wsp>
                      <wps:cNvSpPr txBox="1"/>
                      <wps:spPr>
                        <a:xfrm>
                          <a:off x="0" y="0"/>
                          <a:ext cx="335280" cy="220980"/>
                        </a:xfrm>
                        <a:prstGeom prst="rect">
                          <a:avLst/>
                        </a:prstGeom>
                        <a:solidFill>
                          <a:prstClr val="white"/>
                        </a:solidFill>
                        <a:ln>
                          <a:noFill/>
                        </a:ln>
                      </wps:spPr>
                      <wps:txbx>
                        <w:txbxContent>
                          <w:p w14:paraId="1DF7C908" w14:textId="2CD34A51" w:rsidR="00901741" w:rsidRPr="00901741" w:rsidRDefault="00901741" w:rsidP="00901741">
                            <w:pPr>
                              <w:pStyle w:val="a4"/>
                              <w:rPr>
                                <w:rFonts w:ascii="Times New Roman" w:hAnsi="Times New Roman" w:cs="Times New Roman"/>
                                <w:noProof/>
                                <w:sz w:val="24"/>
                                <w:szCs w:val="24"/>
                              </w:rPr>
                            </w:pPr>
                            <w:r w:rsidRPr="00901741">
                              <w:rPr>
                                <w:rFonts w:ascii="Times New Roman" w:hAnsi="Times New Roman" w:cs="Times New Roman"/>
                                <w:sz w:val="24"/>
                                <w:szCs w:val="24"/>
                              </w:rPr>
                              <w:t>(b)</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D8439E" id="テキスト ボックス 2146873155" o:spid="_x0000_s1028" type="#_x0000_t202" style="position:absolute;left:0;text-align:left;margin-left:232.35pt;margin-top:0;width:26.4pt;height:17.4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" stroked="f">
                <v:textbox inset="0,0,0,0">
                  <w:txbxContent>
                    <w:p w14:paraId="1DF7C908" w14:textId="2CD34A51" w:rsidR="00901741" w:rsidRPr="00901741" w:rsidRDefault="00901741" w:rsidP="00901741">
                      <w:pPr>
                        <w:pStyle w:val="a4"/>
                        <w:rPr>
                          <w:rFonts w:ascii="Times New Roman" w:hAnsi="Times New Roman" w:cs="Times New Roman"/>
                          <w:noProof/>
                          <w:sz w:val="24"/>
                          <w:szCs w:val="24"/>
                        </w:rPr>
                      </w:pPr>
                      <w:r w:rsidRPr="00901741">
                        <w:rPr>
                          <w:rFonts w:ascii="Times New Roman" w:hAnsi="Times New Roman" w:cs="Times New Roman"/>
                          <w:sz w:val="24"/>
                          <w:szCs w:val="24"/>
                        </w:rPr>
                        <w:t>(b)</w:t>
                      </w:r>
                    </w:p>
                  </w:txbxContent>
                </v:textbox>
                <w10:wrap type="tight"/>
              </v:shape>
            </w:pict>
          </mc:Fallback>
        </mc:AlternateContent>
      </w:r>
      <w:r w:rsidRPr="00AA3AC9">
        <w:rPr>
          <w:rFonts w:ascii="Times New Roman" w:hAnsi="Times New Roman" w:cs="Times New Roman"/>
          <w:noProof/>
          <w:sz w:val="24"/>
          <w:szCs w:val="24"/>
        </w:rPr>
        <w:drawing>
          <wp:anchor distT="0" distB="0" distL="114300" distR="114300" simplePos="0" relativeHeight="251661312" behindDoc="1" locked="0" layoutInCell="1" allowOverlap="1" wp14:anchorId="2B8FCB68" wp14:editId="588FF361">
            <wp:simplePos x="0" y="0"/>
            <wp:positionH relativeFrom="margin">
              <wp:posOffset>373380</wp:posOffset>
            </wp:positionH>
            <wp:positionV relativeFrom="paragraph">
              <wp:posOffset>274320</wp:posOffset>
            </wp:positionV>
            <wp:extent cx="2159635" cy="1679575"/>
            <wp:effectExtent l="0" t="0" r="0" b="0"/>
            <wp:wrapTight wrapText="bothSides">
              <wp:wrapPolygon edited="0">
                <wp:start x="0" y="0"/>
                <wp:lineTo x="0" y="18374"/>
                <wp:lineTo x="16767" y="19599"/>
                <wp:lineTo x="16767" y="20089"/>
                <wp:lineTo x="18291" y="20824"/>
                <wp:lineTo x="19244" y="20824"/>
                <wp:lineTo x="20196" y="20334"/>
                <wp:lineTo x="20577" y="19599"/>
                <wp:lineTo x="20959" y="15679"/>
                <wp:lineTo x="20959" y="0"/>
                <wp:lineTo x="0" y="0"/>
              </wp:wrapPolygon>
            </wp:wrapTight>
            <wp:docPr id="1490042086" name="図 1490042086" descr="白い花が咲いている植物&#10;&#10;中程度の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042086" name="図 1" descr="白い花が咲いている植物&#10;&#10;中程度の精度で自動的に生成された説明"/>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159635" cy="1679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6432" behindDoc="1" locked="0" layoutInCell="1" allowOverlap="1" wp14:anchorId="1C472599" wp14:editId="7B3B14D6">
                <wp:simplePos x="0" y="0"/>
                <wp:positionH relativeFrom="column">
                  <wp:posOffset>375285</wp:posOffset>
                </wp:positionH>
                <wp:positionV relativeFrom="paragraph">
                  <wp:posOffset>0</wp:posOffset>
                </wp:positionV>
                <wp:extent cx="365760" cy="220980"/>
                <wp:effectExtent l="0" t="0" r="0" b="7620"/>
                <wp:wrapTight wrapText="bothSides">
                  <wp:wrapPolygon edited="0">
                    <wp:start x="0" y="0"/>
                    <wp:lineTo x="0" y="20483"/>
                    <wp:lineTo x="20250" y="20483"/>
                    <wp:lineTo x="20250" y="0"/>
                    <wp:lineTo x="0" y="0"/>
                  </wp:wrapPolygon>
                </wp:wrapTight>
                <wp:docPr id="1911463359" name="テキスト ボックス 1911463359"/>
                <wp:cNvGraphicFramePr/>
                <a:graphic xmlns:a="http://schemas.openxmlformats.org/drawingml/2006/main">
                  <a:graphicData uri="http://schemas.microsoft.com/office/word/2010/wordprocessingShape">
                    <wps:wsp>
                      <wps:cNvSpPr txBox="1"/>
                      <wps:spPr>
                        <a:xfrm>
                          <a:off x="0" y="0"/>
                          <a:ext cx="365760" cy="220980"/>
                        </a:xfrm>
                        <a:prstGeom prst="rect">
                          <a:avLst/>
                        </a:prstGeom>
                        <a:solidFill>
                          <a:prstClr val="white"/>
                        </a:solidFill>
                        <a:ln>
                          <a:noFill/>
                        </a:ln>
                      </wps:spPr>
                      <wps:txbx>
                        <w:txbxContent>
                          <w:p w14:paraId="1E172A4E" w14:textId="04F8D610" w:rsidR="00901741" w:rsidRPr="00901741" w:rsidRDefault="00901741" w:rsidP="00901741">
                            <w:pPr>
                              <w:pStyle w:val="a4"/>
                              <w:rPr>
                                <w:rFonts w:ascii="Times New Roman" w:hAnsi="Times New Roman" w:cs="Times New Roman"/>
                                <w:noProof/>
                                <w:sz w:val="32"/>
                                <w:szCs w:val="32"/>
                              </w:rPr>
                            </w:pPr>
                            <w:r w:rsidRPr="00901741">
                              <w:rPr>
                                <w:rFonts w:ascii="Times New Roman" w:hAnsi="Times New Roman" w:cs="Times New Roman"/>
                                <w:sz w:val="24"/>
                                <w:szCs w:val="24"/>
                              </w:rPr>
                              <w:t>(a)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472599" id="テキスト ボックス 1911463359" o:spid="_x0000_s1029" type="#_x0000_t202" style="position:absolute;left:0;text-align:left;margin-left:29.55pt;margin-top:0;width:28.8pt;height:17.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" stroked="f">
                <v:textbox inset="0,0,0,0">
                  <w:txbxContent>
                    <w:p w14:paraId="1E172A4E" w14:textId="04F8D610" w:rsidR="00901741" w:rsidRPr="00901741" w:rsidRDefault="00901741" w:rsidP="00901741">
                      <w:pPr>
                        <w:pStyle w:val="a4"/>
                        <w:rPr>
                          <w:rFonts w:ascii="Times New Roman" w:hAnsi="Times New Roman" w:cs="Times New Roman"/>
                          <w:noProof/>
                          <w:sz w:val="32"/>
                          <w:szCs w:val="32"/>
                        </w:rPr>
                      </w:pPr>
                      <w:r w:rsidRPr="00901741">
                        <w:rPr>
                          <w:rFonts w:ascii="Times New Roman" w:hAnsi="Times New Roman" w:cs="Times New Roman"/>
                          <w:sz w:val="24"/>
                          <w:szCs w:val="24"/>
                        </w:rPr>
                        <w:t>(a)</w:t>
                      </w:r>
                    </w:p>
                  </w:txbxContent>
                </v:textbox>
                <w10:wrap type="tight"/>
              </v:shape>
            </w:pict>
          </mc:Fallback>
        </mc:AlternateContent>
      </w:r>
      <w:r w:rsidRPr="00AA3AC9">
        <w:rPr>
          <w:rFonts w:ascii="Times New Roman" w:hAnsi="Times New Roman" w:cs="Times New Roman"/>
          <w:noProof/>
          <w:sz w:val="24"/>
          <w:szCs w:val="24"/>
        </w:rPr>
        <w:drawing>
          <wp:anchor distT="0" distB="0" distL="114300" distR="114300" simplePos="0" relativeHeight="251663360" behindDoc="1" locked="0" layoutInCell="1" allowOverlap="1" wp14:anchorId="1B5CD16E" wp14:editId="62B5AF3E">
            <wp:simplePos x="0" y="0"/>
            <wp:positionH relativeFrom="margin">
              <wp:posOffset>373380</wp:posOffset>
            </wp:positionH>
            <wp:positionV relativeFrom="paragraph">
              <wp:posOffset>2183765</wp:posOffset>
            </wp:positionV>
            <wp:extent cx="2159635" cy="1680210"/>
            <wp:effectExtent l="0" t="0" r="0" b="0"/>
            <wp:wrapTight wrapText="bothSides">
              <wp:wrapPolygon edited="0">
                <wp:start x="0" y="0"/>
                <wp:lineTo x="0" y="18367"/>
                <wp:lineTo x="16767" y="19592"/>
                <wp:lineTo x="16767" y="20082"/>
                <wp:lineTo x="18291" y="20816"/>
                <wp:lineTo x="19244" y="20816"/>
                <wp:lineTo x="20196" y="20327"/>
                <wp:lineTo x="20577" y="19592"/>
                <wp:lineTo x="20768" y="0"/>
                <wp:lineTo x="0" y="0"/>
              </wp:wrapPolygon>
            </wp:wrapTight>
            <wp:docPr id="1365337132" name="図 1365337132" descr="白い花が咲いている植物&#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337132" name="図 3" descr="白い花が咲いている植物&#10;&#10;低い精度で自動的に生成された説明"/>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159635" cy="16802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BD55F4" w14:textId="77777777" w:rsidR="00922D71" w:rsidRPr="00922D71" w:rsidRDefault="00922D71" w:rsidP="00922D71">
      <w:pPr>
        <w:rPr>
          <w:rFonts w:ascii="Times New Roman" w:hAnsi="Times New Roman" w:cs="Times New Roman"/>
          <w:szCs w:val="21"/>
        </w:rPr>
      </w:pPr>
    </w:p>
    <w:p w14:paraId="3083DD5D" w14:textId="77777777" w:rsidR="00922D71" w:rsidRPr="00922D71" w:rsidRDefault="00922D71" w:rsidP="00922D71">
      <w:pPr>
        <w:rPr>
          <w:rFonts w:ascii="Times New Roman" w:hAnsi="Times New Roman" w:cs="Times New Roman"/>
          <w:szCs w:val="21"/>
        </w:rPr>
      </w:pPr>
    </w:p>
    <w:p w14:paraId="42A692F4" w14:textId="77777777" w:rsidR="00922D71" w:rsidRPr="00922D71" w:rsidRDefault="00922D71" w:rsidP="00922D71">
      <w:pPr>
        <w:rPr>
          <w:rFonts w:ascii="Times New Roman" w:hAnsi="Times New Roman" w:cs="Times New Roman"/>
          <w:szCs w:val="21"/>
        </w:rPr>
      </w:pPr>
    </w:p>
    <w:p w14:paraId="0C397D31" w14:textId="77777777" w:rsidR="00922D71" w:rsidRPr="00922D71" w:rsidRDefault="00922D71" w:rsidP="00922D71">
      <w:pPr>
        <w:rPr>
          <w:rFonts w:ascii="Times New Roman" w:hAnsi="Times New Roman" w:cs="Times New Roman"/>
          <w:szCs w:val="21"/>
        </w:rPr>
      </w:pPr>
    </w:p>
    <w:p w14:paraId="36347312" w14:textId="77777777" w:rsidR="00922D71" w:rsidRPr="00922D71" w:rsidRDefault="00922D71" w:rsidP="00922D71">
      <w:pPr>
        <w:rPr>
          <w:rFonts w:ascii="Times New Roman" w:hAnsi="Times New Roman" w:cs="Times New Roman"/>
          <w:szCs w:val="21"/>
        </w:rPr>
      </w:pPr>
    </w:p>
    <w:p w14:paraId="5519F0D7" w14:textId="77777777" w:rsidR="00922D71" w:rsidRPr="00922D71" w:rsidRDefault="00922D71" w:rsidP="00922D71">
      <w:pPr>
        <w:rPr>
          <w:rFonts w:ascii="Times New Roman" w:hAnsi="Times New Roman" w:cs="Times New Roman"/>
          <w:szCs w:val="21"/>
        </w:rPr>
      </w:pPr>
    </w:p>
    <w:p w14:paraId="3189FF43" w14:textId="77777777" w:rsidR="00922D71" w:rsidRPr="00922D71" w:rsidRDefault="00922D71" w:rsidP="00922D71">
      <w:pPr>
        <w:rPr>
          <w:rFonts w:ascii="Times New Roman" w:hAnsi="Times New Roman" w:cs="Times New Roman"/>
          <w:szCs w:val="21"/>
        </w:rPr>
      </w:pPr>
    </w:p>
    <w:p w14:paraId="5D0FE174" w14:textId="77777777" w:rsidR="00922D71" w:rsidRPr="00922D71" w:rsidRDefault="00922D71" w:rsidP="00922D71">
      <w:pPr>
        <w:rPr>
          <w:rFonts w:ascii="Times New Roman" w:hAnsi="Times New Roman" w:cs="Times New Roman"/>
          <w:szCs w:val="21"/>
        </w:rPr>
      </w:pPr>
    </w:p>
    <w:p w14:paraId="1F221D37" w14:textId="77777777" w:rsidR="00922D71" w:rsidRPr="00922D71" w:rsidRDefault="00922D71" w:rsidP="00922D71">
      <w:pPr>
        <w:rPr>
          <w:rFonts w:ascii="Times New Roman" w:hAnsi="Times New Roman" w:cs="Times New Roman"/>
          <w:szCs w:val="21"/>
        </w:rPr>
      </w:pPr>
    </w:p>
    <w:p w14:paraId="53FC11CB" w14:textId="77777777" w:rsidR="00922D71" w:rsidRPr="00922D71" w:rsidRDefault="00922D71" w:rsidP="00922D71">
      <w:pPr>
        <w:rPr>
          <w:rFonts w:ascii="Times New Roman" w:hAnsi="Times New Roman" w:cs="Times New Roman"/>
          <w:szCs w:val="21"/>
        </w:rPr>
      </w:pPr>
    </w:p>
    <w:p w14:paraId="1F02B0FE" w14:textId="77777777" w:rsidR="00922D71" w:rsidRPr="00922D71" w:rsidRDefault="00922D71" w:rsidP="00922D71">
      <w:pPr>
        <w:rPr>
          <w:rFonts w:ascii="Times New Roman" w:hAnsi="Times New Roman" w:cs="Times New Roman"/>
          <w:szCs w:val="21"/>
        </w:rPr>
      </w:pPr>
    </w:p>
    <w:p w14:paraId="2E9230A4" w14:textId="77777777" w:rsidR="00922D71" w:rsidRPr="00922D71" w:rsidRDefault="00922D71" w:rsidP="00922D71">
      <w:pPr>
        <w:rPr>
          <w:rFonts w:ascii="Times New Roman" w:hAnsi="Times New Roman" w:cs="Times New Roman"/>
          <w:szCs w:val="21"/>
        </w:rPr>
      </w:pPr>
    </w:p>
    <w:p w14:paraId="53E1A621" w14:textId="77777777" w:rsidR="00922D71" w:rsidRPr="00922D71" w:rsidRDefault="00922D71" w:rsidP="00922D71">
      <w:pPr>
        <w:rPr>
          <w:rFonts w:ascii="Times New Roman" w:hAnsi="Times New Roman" w:cs="Times New Roman"/>
          <w:szCs w:val="21"/>
        </w:rPr>
      </w:pPr>
    </w:p>
    <w:p w14:paraId="6347E2A2" w14:textId="77777777" w:rsidR="00922D71" w:rsidRPr="00922D71" w:rsidRDefault="00922D71" w:rsidP="00922D71">
      <w:pPr>
        <w:rPr>
          <w:rFonts w:ascii="Times New Roman" w:hAnsi="Times New Roman" w:cs="Times New Roman"/>
          <w:szCs w:val="21"/>
        </w:rPr>
      </w:pPr>
    </w:p>
    <w:p w14:paraId="20604AF0" w14:textId="77777777" w:rsidR="00922D71" w:rsidRPr="00922D71" w:rsidRDefault="00922D71" w:rsidP="00922D71">
      <w:pPr>
        <w:rPr>
          <w:rFonts w:ascii="Times New Roman" w:hAnsi="Times New Roman" w:cs="Times New Roman"/>
          <w:szCs w:val="21"/>
        </w:rPr>
      </w:pPr>
    </w:p>
    <w:p w14:paraId="6E7CD9B8" w14:textId="093D734E" w:rsidR="00922D71" w:rsidRPr="00922D71" w:rsidRDefault="00922D71" w:rsidP="00922D71">
      <w:pPr>
        <w:rPr>
          <w:rFonts w:ascii="Times New Roman" w:hAnsi="Times New Roman" w:cs="Times New Roman"/>
          <w:szCs w:val="21"/>
        </w:rPr>
      </w:pPr>
      <w:r>
        <w:rPr>
          <w:noProof/>
        </w:rPr>
        <mc:AlternateContent>
          <mc:Choice Requires="wps">
            <w:drawing>
              <wp:anchor distT="0" distB="0" distL="114300" distR="114300" simplePos="0" relativeHeight="251674624" behindDoc="1" locked="0" layoutInCell="1" allowOverlap="1" wp14:anchorId="5A102A92" wp14:editId="5B9ED200">
                <wp:simplePos x="0" y="0"/>
                <wp:positionH relativeFrom="column">
                  <wp:posOffset>1693545</wp:posOffset>
                </wp:positionH>
                <wp:positionV relativeFrom="paragraph">
                  <wp:posOffset>153035</wp:posOffset>
                </wp:positionV>
                <wp:extent cx="259080" cy="243840"/>
                <wp:effectExtent l="0" t="0" r="7620" b="3810"/>
                <wp:wrapTight wrapText="bothSides">
                  <wp:wrapPolygon edited="0">
                    <wp:start x="0" y="0"/>
                    <wp:lineTo x="0" y="20250"/>
                    <wp:lineTo x="20647" y="20250"/>
                    <wp:lineTo x="20647" y="0"/>
                    <wp:lineTo x="0" y="0"/>
                  </wp:wrapPolygon>
                </wp:wrapTight>
                <wp:docPr id="1153041789" name="テキスト ボックス 1153041789"/>
                <wp:cNvGraphicFramePr/>
                <a:graphic xmlns:a="http://schemas.openxmlformats.org/drawingml/2006/main">
                  <a:graphicData uri="http://schemas.microsoft.com/office/word/2010/wordprocessingShape">
                    <wps:wsp>
                      <wps:cNvSpPr txBox="1"/>
                      <wps:spPr>
                        <a:xfrm>
                          <a:off x="0" y="0"/>
                          <a:ext cx="259080" cy="243840"/>
                        </a:xfrm>
                        <a:prstGeom prst="rect">
                          <a:avLst/>
                        </a:prstGeom>
                        <a:solidFill>
                          <a:prstClr val="white"/>
                        </a:solidFill>
                        <a:ln>
                          <a:noFill/>
                        </a:ln>
                      </wps:spPr>
                      <wps:txbx>
                        <w:txbxContent>
                          <w:p w14:paraId="27FF2A42" w14:textId="5CBBB5EC" w:rsidR="00922D71" w:rsidRPr="00922D71" w:rsidRDefault="00922D71" w:rsidP="00922D71">
                            <w:pPr>
                              <w:pStyle w:val="a4"/>
                              <w:rPr>
                                <w:rFonts w:ascii="Times New Roman" w:hAnsi="Times New Roman" w:cs="Times New Roman"/>
                                <w:noProof/>
                                <w:sz w:val="32"/>
                                <w:szCs w:val="32"/>
                              </w:rPr>
                            </w:pPr>
                            <w:r w:rsidRPr="00922D71">
                              <w:rPr>
                                <w:rFonts w:ascii="Times New Roman" w:hAnsi="Times New Roman" w:cs="Times New Roman"/>
                                <w:sz w:val="24"/>
                                <w:szCs w:val="24"/>
                              </w:rPr>
                              <w: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102A92" id="テキスト ボックス 1153041789" o:spid="_x0000_s1030" type="#_x0000_t202" style="position:absolute;left:0;text-align:left;margin-left:133.35pt;margin-top:12.05pt;width:20.4pt;height:19.2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" stroked="f">
                <v:textbox inset="0,0,0,0">
                  <w:txbxContent>
                    <w:p w14:paraId="27FF2A42" w14:textId="5CBBB5EC" w:rsidR="00922D71" w:rsidRPr="00922D71" w:rsidRDefault="00922D71" w:rsidP="00922D71">
                      <w:pPr>
                        <w:pStyle w:val="a4"/>
                        <w:rPr>
                          <w:rFonts w:ascii="Times New Roman" w:hAnsi="Times New Roman" w:cs="Times New Roman"/>
                          <w:noProof/>
                          <w:sz w:val="32"/>
                          <w:szCs w:val="32"/>
                        </w:rPr>
                      </w:pPr>
                      <w:r w:rsidRPr="00922D71">
                        <w:rPr>
                          <w:rFonts w:ascii="Times New Roman" w:hAnsi="Times New Roman" w:cs="Times New Roman"/>
                          <w:sz w:val="24"/>
                          <w:szCs w:val="24"/>
                        </w:rPr>
                        <w:t>(e)</w:t>
                      </w:r>
                    </w:p>
                  </w:txbxContent>
                </v:textbox>
                <w10:wrap type="tight"/>
              </v:shape>
            </w:pict>
          </mc:Fallback>
        </mc:AlternateContent>
      </w:r>
    </w:p>
    <w:p w14:paraId="4F8F007D" w14:textId="0C94234D" w:rsidR="00922D71" w:rsidRPr="00922D71" w:rsidRDefault="00922D71" w:rsidP="00922D71">
      <w:pPr>
        <w:rPr>
          <w:rFonts w:ascii="Times New Roman" w:hAnsi="Times New Roman" w:cs="Times New Roman"/>
          <w:szCs w:val="21"/>
        </w:rPr>
      </w:pPr>
      <w:r w:rsidRPr="00A82DA0">
        <w:rPr>
          <w:rFonts w:ascii="Times New Roman" w:hAnsi="Times New Roman" w:cs="Times New Roman"/>
          <w:noProof/>
          <w:sz w:val="24"/>
          <w:szCs w:val="24"/>
        </w:rPr>
        <w:drawing>
          <wp:anchor distT="0" distB="0" distL="114300" distR="114300" simplePos="0" relativeHeight="251659264" behindDoc="1" locked="0" layoutInCell="1" allowOverlap="1" wp14:anchorId="37B79894" wp14:editId="359B1407">
            <wp:simplePos x="0" y="0"/>
            <wp:positionH relativeFrom="margin">
              <wp:align>center</wp:align>
            </wp:positionH>
            <wp:positionV relativeFrom="paragraph">
              <wp:posOffset>168275</wp:posOffset>
            </wp:positionV>
            <wp:extent cx="3192780" cy="2430780"/>
            <wp:effectExtent l="0" t="0" r="7620" b="7620"/>
            <wp:wrapTight wrapText="bothSides">
              <wp:wrapPolygon edited="0">
                <wp:start x="0" y="0"/>
                <wp:lineTo x="0" y="21498"/>
                <wp:lineTo x="21523" y="21498"/>
                <wp:lineTo x="21523" y="0"/>
                <wp:lineTo x="0" y="0"/>
              </wp:wrapPolygon>
            </wp:wrapTight>
            <wp:docPr id="1416600536" name="図 1416600536" descr="グラフ, 折れ線グラフ&#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6600536" name="図 2" descr="グラフ, 折れ線グラフ&#10;&#10;自動的に生成された説明"/>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3192780" cy="24307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70245D" w14:textId="35DD79BD" w:rsidR="00922D71" w:rsidRPr="00922D71" w:rsidRDefault="00922D71" w:rsidP="00922D71">
      <w:pPr>
        <w:rPr>
          <w:rFonts w:ascii="Times New Roman" w:hAnsi="Times New Roman" w:cs="Times New Roman"/>
          <w:szCs w:val="21"/>
        </w:rPr>
      </w:pPr>
    </w:p>
    <w:p w14:paraId="18B59E92" w14:textId="77777777" w:rsidR="00922D71" w:rsidRPr="00922D71" w:rsidRDefault="00922D71" w:rsidP="00922D71">
      <w:pPr>
        <w:rPr>
          <w:rFonts w:ascii="Times New Roman" w:hAnsi="Times New Roman" w:cs="Times New Roman"/>
          <w:szCs w:val="21"/>
        </w:rPr>
      </w:pPr>
    </w:p>
    <w:p w14:paraId="7AD85E3A" w14:textId="77777777" w:rsidR="00922D71" w:rsidRPr="00922D71" w:rsidRDefault="00922D71" w:rsidP="00922D71">
      <w:pPr>
        <w:rPr>
          <w:rFonts w:ascii="Times New Roman" w:hAnsi="Times New Roman" w:cs="Times New Roman"/>
          <w:szCs w:val="21"/>
        </w:rPr>
      </w:pPr>
    </w:p>
    <w:p w14:paraId="7F273759" w14:textId="77777777" w:rsidR="00922D71" w:rsidRPr="00922D71" w:rsidRDefault="00922D71" w:rsidP="00922D71">
      <w:pPr>
        <w:rPr>
          <w:rFonts w:ascii="Times New Roman" w:hAnsi="Times New Roman" w:cs="Times New Roman"/>
          <w:szCs w:val="21"/>
        </w:rPr>
      </w:pPr>
    </w:p>
    <w:p w14:paraId="2B7A8D85" w14:textId="77777777" w:rsidR="00922D71" w:rsidRPr="00922D71" w:rsidRDefault="00922D71" w:rsidP="00922D71">
      <w:pPr>
        <w:rPr>
          <w:rFonts w:ascii="Times New Roman" w:hAnsi="Times New Roman" w:cs="Times New Roman"/>
          <w:szCs w:val="21"/>
        </w:rPr>
      </w:pPr>
    </w:p>
    <w:p w14:paraId="222E6207" w14:textId="77777777" w:rsidR="00922D71" w:rsidRPr="00922D71" w:rsidRDefault="00922D71" w:rsidP="00922D71">
      <w:pPr>
        <w:rPr>
          <w:rFonts w:ascii="Times New Roman" w:hAnsi="Times New Roman" w:cs="Times New Roman"/>
          <w:szCs w:val="21"/>
        </w:rPr>
      </w:pPr>
    </w:p>
    <w:p w14:paraId="2DF210BD" w14:textId="77777777" w:rsidR="00922D71" w:rsidRPr="00922D71" w:rsidRDefault="00922D71" w:rsidP="00922D71">
      <w:pPr>
        <w:rPr>
          <w:rFonts w:ascii="Times New Roman" w:hAnsi="Times New Roman" w:cs="Times New Roman"/>
          <w:szCs w:val="21"/>
        </w:rPr>
      </w:pPr>
    </w:p>
    <w:p w14:paraId="4B1A5319" w14:textId="77777777" w:rsidR="00922D71" w:rsidRPr="00922D71" w:rsidRDefault="00922D71" w:rsidP="00922D71">
      <w:pPr>
        <w:rPr>
          <w:rFonts w:ascii="Times New Roman" w:hAnsi="Times New Roman" w:cs="Times New Roman"/>
          <w:szCs w:val="21"/>
        </w:rPr>
      </w:pPr>
    </w:p>
    <w:p w14:paraId="3C93DD11" w14:textId="77777777" w:rsidR="00922D71" w:rsidRPr="00922D71" w:rsidRDefault="00922D71" w:rsidP="00922D71">
      <w:pPr>
        <w:rPr>
          <w:rFonts w:ascii="Times New Roman" w:hAnsi="Times New Roman" w:cs="Times New Roman"/>
          <w:szCs w:val="21"/>
        </w:rPr>
      </w:pPr>
    </w:p>
    <w:p w14:paraId="1AF8A902" w14:textId="77777777" w:rsidR="00922D71" w:rsidRDefault="00922D71" w:rsidP="00922D71">
      <w:pPr>
        <w:rPr>
          <w:rFonts w:ascii="Times New Roman" w:hAnsi="Times New Roman" w:cs="Times New Roman"/>
          <w:szCs w:val="21"/>
        </w:rPr>
      </w:pPr>
    </w:p>
    <w:p w14:paraId="1C86A3B4" w14:textId="77777777" w:rsidR="00922D71" w:rsidRDefault="00922D71" w:rsidP="00922D71">
      <w:pPr>
        <w:rPr>
          <w:rFonts w:ascii="Times New Roman" w:hAnsi="Times New Roman" w:cs="Times New Roman"/>
          <w:szCs w:val="21"/>
        </w:rPr>
      </w:pPr>
    </w:p>
    <w:p w14:paraId="3744FCC0" w14:textId="33434B94" w:rsidR="00922D71" w:rsidRDefault="00922D71" w:rsidP="008A18C5">
      <w:pPr>
        <w:spacing w:line="480" w:lineRule="auto"/>
        <w:rPr>
          <w:rFonts w:ascii="Times New Roman" w:hAnsi="Times New Roman" w:cs="Times New Roman"/>
          <w:sz w:val="24"/>
          <w:szCs w:val="24"/>
        </w:rPr>
      </w:pPr>
      <w:r w:rsidRPr="00A107C8">
        <w:rPr>
          <w:rFonts w:ascii="Times New Roman" w:hAnsi="Times New Roman" w:cs="Times New Roman"/>
          <w:sz w:val="24"/>
          <w:szCs w:val="24"/>
        </w:rPr>
        <w:t xml:space="preserve">Figure </w:t>
      </w:r>
      <w:r>
        <w:rPr>
          <w:rFonts w:ascii="Times New Roman" w:hAnsi="Times New Roman" w:cs="Times New Roman"/>
          <w:sz w:val="24"/>
          <w:szCs w:val="24"/>
        </w:rPr>
        <w:t>S</w:t>
      </w:r>
      <w:r w:rsidR="00832D50">
        <w:rPr>
          <w:rFonts w:ascii="Times New Roman" w:hAnsi="Times New Roman" w:cs="Times New Roman"/>
          <w:sz w:val="24"/>
          <w:szCs w:val="24"/>
        </w:rPr>
        <w:t>2</w:t>
      </w:r>
      <w:r>
        <w:rPr>
          <w:rFonts w:ascii="Times New Roman" w:hAnsi="Times New Roman" w:cs="Times New Roman"/>
          <w:sz w:val="24"/>
          <w:szCs w:val="24"/>
        </w:rPr>
        <w:t>.</w:t>
      </w:r>
      <w:r w:rsidRPr="00A107C8">
        <w:rPr>
          <w:rFonts w:ascii="Times New Roman" w:hAnsi="Times New Roman" w:cs="Times New Roman"/>
          <w:sz w:val="24"/>
          <w:szCs w:val="24"/>
        </w:rPr>
        <w:t xml:space="preserve"> SEM images of paste electrode surfaces: (a) CPE; (b) </w:t>
      </w:r>
      <w:proofErr w:type="spellStart"/>
      <w:r w:rsidRPr="00A107C8">
        <w:rPr>
          <w:rFonts w:ascii="Times New Roman" w:hAnsi="Times New Roman" w:cs="Times New Roman"/>
          <w:sz w:val="24"/>
          <w:szCs w:val="24"/>
        </w:rPr>
        <w:t>Au</w:t>
      </w:r>
      <w:r w:rsidR="00331CA2">
        <w:rPr>
          <w:rFonts w:ascii="Times New Roman" w:hAnsi="Times New Roman" w:cs="Times New Roman"/>
          <w:sz w:val="24"/>
          <w:szCs w:val="24"/>
        </w:rPr>
        <w:t>P</w:t>
      </w:r>
      <w:r w:rsidRPr="00A107C8">
        <w:rPr>
          <w:rFonts w:ascii="Times New Roman" w:hAnsi="Times New Roman" w:cs="Times New Roman"/>
          <w:sz w:val="24"/>
          <w:szCs w:val="24"/>
        </w:rPr>
        <w:t>E</w:t>
      </w:r>
      <w:proofErr w:type="spellEnd"/>
      <w:r w:rsidRPr="00A107C8">
        <w:rPr>
          <w:rFonts w:ascii="Times New Roman" w:hAnsi="Times New Roman" w:cs="Times New Roman"/>
          <w:sz w:val="24"/>
          <w:szCs w:val="24"/>
        </w:rPr>
        <w:t>; (c) PDI-CP (PDI-CH</w:t>
      </w:r>
      <w:r w:rsidRPr="00A107C8">
        <w:rPr>
          <w:rFonts w:ascii="Times New Roman" w:hAnsi="Times New Roman" w:cs="Times New Roman"/>
          <w:sz w:val="24"/>
          <w:szCs w:val="24"/>
          <w:vertAlign w:val="subscript"/>
        </w:rPr>
        <w:t>3</w:t>
      </w:r>
      <w:r w:rsidRPr="00A107C8">
        <w:rPr>
          <w:rFonts w:ascii="Times New Roman" w:hAnsi="Times New Roman" w:cs="Times New Roman"/>
          <w:sz w:val="24"/>
          <w:szCs w:val="24"/>
        </w:rPr>
        <w:t>/CP 1:1 in weight ratio); and (d) PDI-</w:t>
      </w:r>
      <w:proofErr w:type="spellStart"/>
      <w:r w:rsidRPr="00A107C8">
        <w:rPr>
          <w:rFonts w:ascii="Times New Roman" w:hAnsi="Times New Roman" w:cs="Times New Roman"/>
          <w:sz w:val="24"/>
          <w:szCs w:val="24"/>
        </w:rPr>
        <w:t>AuP</w:t>
      </w:r>
      <w:proofErr w:type="spellEnd"/>
      <w:r w:rsidRPr="00A107C8">
        <w:rPr>
          <w:rFonts w:ascii="Times New Roman" w:hAnsi="Times New Roman" w:cs="Times New Roman"/>
          <w:sz w:val="24"/>
          <w:szCs w:val="24"/>
        </w:rPr>
        <w:t xml:space="preserve"> (PDI-CH</w:t>
      </w:r>
      <w:r w:rsidRPr="00A107C8">
        <w:rPr>
          <w:rFonts w:ascii="Times New Roman" w:hAnsi="Times New Roman" w:cs="Times New Roman"/>
          <w:sz w:val="24"/>
          <w:szCs w:val="24"/>
          <w:vertAlign w:val="subscript"/>
        </w:rPr>
        <w:t>3</w:t>
      </w:r>
      <w:r w:rsidRPr="00A107C8">
        <w:rPr>
          <w:rFonts w:ascii="Times New Roman" w:hAnsi="Times New Roman" w:cs="Times New Roman"/>
          <w:sz w:val="24"/>
          <w:szCs w:val="24"/>
        </w:rPr>
        <w:t>/</w:t>
      </w:r>
      <w:proofErr w:type="spellStart"/>
      <w:r w:rsidRPr="00A107C8">
        <w:rPr>
          <w:rFonts w:ascii="Times New Roman" w:hAnsi="Times New Roman" w:cs="Times New Roman"/>
          <w:sz w:val="24"/>
          <w:szCs w:val="24"/>
        </w:rPr>
        <w:t>AuP</w:t>
      </w:r>
      <w:proofErr w:type="spellEnd"/>
      <w:r w:rsidRPr="00A107C8">
        <w:rPr>
          <w:rFonts w:ascii="Times New Roman" w:hAnsi="Times New Roman" w:cs="Times New Roman"/>
          <w:sz w:val="24"/>
          <w:szCs w:val="24"/>
        </w:rPr>
        <w:t xml:space="preserve"> 1:20 in weight ratio). (e) UV-vis absorbance spectra of the Au plate, </w:t>
      </w:r>
      <w:proofErr w:type="spellStart"/>
      <w:r w:rsidRPr="00A107C8">
        <w:rPr>
          <w:rFonts w:ascii="Times New Roman" w:hAnsi="Times New Roman" w:cs="Times New Roman"/>
          <w:sz w:val="24"/>
          <w:szCs w:val="24"/>
        </w:rPr>
        <w:t>AuP</w:t>
      </w:r>
      <w:proofErr w:type="spellEnd"/>
      <w:r w:rsidRPr="00A107C8">
        <w:rPr>
          <w:rFonts w:ascii="Times New Roman" w:hAnsi="Times New Roman" w:cs="Times New Roman"/>
          <w:sz w:val="24"/>
          <w:szCs w:val="24"/>
        </w:rPr>
        <w:t>, and PDI-</w:t>
      </w:r>
      <w:proofErr w:type="spellStart"/>
      <w:r w:rsidRPr="00A107C8">
        <w:rPr>
          <w:rFonts w:ascii="Times New Roman" w:hAnsi="Times New Roman" w:cs="Times New Roman"/>
          <w:sz w:val="24"/>
          <w:szCs w:val="24"/>
        </w:rPr>
        <w:t>AuP</w:t>
      </w:r>
      <w:proofErr w:type="spellEnd"/>
      <w:r w:rsidRPr="00A107C8">
        <w:rPr>
          <w:rFonts w:ascii="Times New Roman" w:hAnsi="Times New Roman" w:cs="Times New Roman"/>
          <w:sz w:val="24"/>
          <w:szCs w:val="24"/>
        </w:rPr>
        <w:t xml:space="preserve"> (PDI-CH</w:t>
      </w:r>
      <w:r w:rsidRPr="00A107C8">
        <w:rPr>
          <w:rFonts w:ascii="Times New Roman" w:hAnsi="Times New Roman" w:cs="Times New Roman"/>
          <w:sz w:val="24"/>
          <w:szCs w:val="24"/>
          <w:vertAlign w:val="subscript"/>
        </w:rPr>
        <w:t>3</w:t>
      </w:r>
      <w:r w:rsidRPr="00A107C8">
        <w:rPr>
          <w:rFonts w:ascii="Times New Roman" w:hAnsi="Times New Roman" w:cs="Times New Roman"/>
          <w:sz w:val="24"/>
          <w:szCs w:val="24"/>
        </w:rPr>
        <w:t>/</w:t>
      </w:r>
      <w:proofErr w:type="spellStart"/>
      <w:r w:rsidRPr="00A107C8">
        <w:rPr>
          <w:rFonts w:ascii="Times New Roman" w:hAnsi="Times New Roman" w:cs="Times New Roman"/>
          <w:sz w:val="24"/>
          <w:szCs w:val="24"/>
        </w:rPr>
        <w:t>AuP</w:t>
      </w:r>
      <w:proofErr w:type="spellEnd"/>
      <w:r w:rsidRPr="00A107C8">
        <w:rPr>
          <w:rFonts w:ascii="Times New Roman" w:hAnsi="Times New Roman" w:cs="Times New Roman"/>
          <w:sz w:val="24"/>
          <w:szCs w:val="24"/>
        </w:rPr>
        <w:t xml:space="preserve"> 1:20 in weight ratio).</w:t>
      </w:r>
    </w:p>
    <w:p w14:paraId="6F7648F6" w14:textId="7E170E99" w:rsidR="003F4D89" w:rsidRDefault="003F4D89" w:rsidP="008A18C5">
      <w:pPr>
        <w:spacing w:line="480" w:lineRule="auto"/>
        <w:rPr>
          <w:rFonts w:ascii="Times New Roman" w:hAnsi="Times New Roman" w:cs="Times New Roman"/>
          <w:sz w:val="24"/>
          <w:szCs w:val="24"/>
        </w:rPr>
      </w:pPr>
      <w:r>
        <w:rPr>
          <w:rFonts w:ascii="Times New Roman" w:hAnsi="Times New Roman" w:cs="Times New Roman" w:hint="eastAsia"/>
          <w:sz w:val="24"/>
          <w:szCs w:val="24"/>
        </w:rPr>
        <w:lastRenderedPageBreak/>
        <w:t>R</w:t>
      </w:r>
      <w:r>
        <w:rPr>
          <w:rFonts w:ascii="Times New Roman" w:hAnsi="Times New Roman" w:cs="Times New Roman"/>
          <w:sz w:val="24"/>
          <w:szCs w:val="24"/>
        </w:rPr>
        <w:t>EFERENCES</w:t>
      </w:r>
    </w:p>
    <w:p w14:paraId="3DC8FB3F" w14:textId="7795ED2A" w:rsidR="003F4D89" w:rsidRPr="00642A65" w:rsidRDefault="003F4D89" w:rsidP="003F4D89">
      <w:pPr>
        <w:spacing w:line="480" w:lineRule="auto"/>
        <w:ind w:leftChars="-1" w:left="281" w:hangingChars="118" w:hanging="283"/>
        <w:rPr>
          <w:rFonts w:ascii="Times New Roman" w:hAnsi="Times New Roman" w:cs="Times New Roman"/>
          <w:sz w:val="24"/>
          <w:szCs w:val="24"/>
        </w:rPr>
      </w:pPr>
      <w:bookmarkStart w:id="2" w:name="_Hlk152351292"/>
      <w:r>
        <w:rPr>
          <w:rFonts w:ascii="Times New Roman" w:hAnsi="Times New Roman" w:cs="Times New Roman"/>
          <w:sz w:val="24"/>
          <w:szCs w:val="24"/>
        </w:rPr>
        <w:t>1</w:t>
      </w:r>
      <w:r w:rsidRPr="00642A65">
        <w:rPr>
          <w:rFonts w:ascii="Times New Roman" w:hAnsi="Times New Roman" w:cs="Times New Roman"/>
          <w:sz w:val="24"/>
          <w:szCs w:val="24"/>
        </w:rPr>
        <w:t xml:space="preserve">. S. Link, and M. A. El-Sayed, </w:t>
      </w:r>
      <w:r w:rsidRPr="00642A65">
        <w:rPr>
          <w:rFonts w:ascii="Times New Roman" w:hAnsi="Times New Roman" w:cs="Times New Roman"/>
          <w:i/>
          <w:iCs/>
          <w:sz w:val="24"/>
          <w:szCs w:val="24"/>
        </w:rPr>
        <w:t>J. Phys. Chem. B</w:t>
      </w:r>
      <w:r w:rsidRPr="00642A65">
        <w:rPr>
          <w:rFonts w:ascii="Times New Roman" w:hAnsi="Times New Roman" w:cs="Times New Roman"/>
          <w:sz w:val="24"/>
          <w:szCs w:val="24"/>
        </w:rPr>
        <w:t xml:space="preserve">, </w:t>
      </w:r>
      <w:r w:rsidRPr="00642A65">
        <w:rPr>
          <w:rFonts w:ascii="Times New Roman" w:hAnsi="Times New Roman" w:cs="Times New Roman"/>
          <w:b/>
          <w:bCs/>
          <w:sz w:val="24"/>
          <w:szCs w:val="24"/>
        </w:rPr>
        <w:t>103</w:t>
      </w:r>
      <w:r w:rsidRPr="00642A65">
        <w:rPr>
          <w:rFonts w:ascii="Times New Roman" w:hAnsi="Times New Roman" w:cs="Times New Roman"/>
          <w:sz w:val="24"/>
          <w:szCs w:val="24"/>
        </w:rPr>
        <w:t>, 4212 (1999).</w:t>
      </w:r>
    </w:p>
    <w:p w14:paraId="625B6651" w14:textId="7D374F82" w:rsidR="003F4D89" w:rsidRPr="00642A65" w:rsidRDefault="003F4D89" w:rsidP="003F4D89">
      <w:pPr>
        <w:spacing w:line="480" w:lineRule="auto"/>
        <w:ind w:leftChars="-1" w:left="281" w:hangingChars="118" w:hanging="283"/>
        <w:rPr>
          <w:rFonts w:ascii="Times New Roman" w:hAnsi="Times New Roman" w:cs="Times New Roman"/>
          <w:sz w:val="24"/>
          <w:szCs w:val="24"/>
        </w:rPr>
      </w:pPr>
      <w:r>
        <w:rPr>
          <w:rFonts w:ascii="Times New Roman" w:hAnsi="Times New Roman" w:cs="Times New Roman"/>
          <w:sz w:val="24"/>
          <w:szCs w:val="24"/>
        </w:rPr>
        <w:t>2</w:t>
      </w:r>
      <w:r w:rsidRPr="00642A65">
        <w:rPr>
          <w:rFonts w:ascii="Times New Roman" w:hAnsi="Times New Roman" w:cs="Times New Roman"/>
          <w:sz w:val="24"/>
          <w:szCs w:val="24"/>
        </w:rPr>
        <w:t xml:space="preserve">. D. E. Mustafa, T. Yang, Z. Xuan, S. Chen, H. Tu, and A. Zhang, </w:t>
      </w:r>
      <w:proofErr w:type="spellStart"/>
      <w:r w:rsidRPr="00642A65">
        <w:rPr>
          <w:rFonts w:ascii="Times New Roman" w:hAnsi="Times New Roman" w:cs="Times New Roman"/>
          <w:i/>
          <w:iCs/>
          <w:sz w:val="24"/>
          <w:szCs w:val="24"/>
        </w:rPr>
        <w:t>Plasmonics</w:t>
      </w:r>
      <w:proofErr w:type="spellEnd"/>
      <w:r w:rsidRPr="00642A65">
        <w:rPr>
          <w:rFonts w:ascii="Times New Roman" w:hAnsi="Times New Roman" w:cs="Times New Roman"/>
          <w:sz w:val="24"/>
          <w:szCs w:val="24"/>
        </w:rPr>
        <w:t xml:space="preserve">, </w:t>
      </w:r>
      <w:r w:rsidRPr="00642A65">
        <w:rPr>
          <w:rFonts w:ascii="Times New Roman" w:hAnsi="Times New Roman" w:cs="Times New Roman"/>
          <w:b/>
          <w:bCs/>
          <w:sz w:val="24"/>
          <w:szCs w:val="24"/>
        </w:rPr>
        <w:t>5</w:t>
      </w:r>
      <w:r w:rsidRPr="00642A65">
        <w:rPr>
          <w:rFonts w:ascii="Times New Roman" w:hAnsi="Times New Roman" w:cs="Times New Roman"/>
          <w:sz w:val="24"/>
          <w:szCs w:val="24"/>
        </w:rPr>
        <w:t>, 221 (2010).</w:t>
      </w:r>
    </w:p>
    <w:p w14:paraId="677127BC" w14:textId="4D2D9BAB" w:rsidR="003F4D89" w:rsidRPr="00642A65" w:rsidRDefault="003F4D89" w:rsidP="003F4D89">
      <w:pPr>
        <w:spacing w:line="480" w:lineRule="auto"/>
        <w:ind w:leftChars="-1" w:left="281" w:hangingChars="118" w:hanging="283"/>
        <w:rPr>
          <w:rFonts w:ascii="Times New Roman" w:hAnsi="Times New Roman" w:cs="Times New Roman"/>
          <w:sz w:val="24"/>
          <w:szCs w:val="24"/>
        </w:rPr>
      </w:pPr>
      <w:r>
        <w:rPr>
          <w:rFonts w:ascii="Times New Roman" w:hAnsi="Times New Roman" w:cs="Times New Roman"/>
          <w:sz w:val="24"/>
          <w:szCs w:val="24"/>
        </w:rPr>
        <w:t>3</w:t>
      </w:r>
      <w:r w:rsidRPr="00642A65">
        <w:rPr>
          <w:rFonts w:ascii="Times New Roman" w:hAnsi="Times New Roman" w:cs="Times New Roman"/>
          <w:sz w:val="24"/>
          <w:szCs w:val="24"/>
        </w:rPr>
        <w:t xml:space="preserve">. N. Nath, and A. </w:t>
      </w:r>
      <w:proofErr w:type="spellStart"/>
      <w:r w:rsidRPr="00642A65">
        <w:rPr>
          <w:rFonts w:ascii="Times New Roman" w:hAnsi="Times New Roman" w:cs="Times New Roman"/>
          <w:sz w:val="24"/>
          <w:szCs w:val="24"/>
        </w:rPr>
        <w:t>Chilkoti</w:t>
      </w:r>
      <w:proofErr w:type="spellEnd"/>
      <w:r w:rsidRPr="00642A65">
        <w:rPr>
          <w:rFonts w:ascii="Times New Roman" w:hAnsi="Times New Roman" w:cs="Times New Roman"/>
          <w:sz w:val="24"/>
          <w:szCs w:val="24"/>
        </w:rPr>
        <w:t xml:space="preserve">, </w:t>
      </w:r>
      <w:r w:rsidRPr="00642A65">
        <w:rPr>
          <w:rFonts w:ascii="Times New Roman" w:hAnsi="Times New Roman" w:cs="Times New Roman"/>
          <w:i/>
          <w:iCs/>
          <w:sz w:val="24"/>
          <w:szCs w:val="24"/>
        </w:rPr>
        <w:t>J. Am. Chem. Soc.</w:t>
      </w:r>
      <w:r w:rsidRPr="00642A65">
        <w:rPr>
          <w:rFonts w:ascii="Times New Roman" w:hAnsi="Times New Roman" w:cs="Times New Roman"/>
          <w:sz w:val="24"/>
          <w:szCs w:val="24"/>
        </w:rPr>
        <w:t xml:space="preserve">, </w:t>
      </w:r>
      <w:r w:rsidRPr="00642A65">
        <w:rPr>
          <w:rFonts w:ascii="Times New Roman" w:hAnsi="Times New Roman" w:cs="Times New Roman"/>
          <w:b/>
          <w:bCs/>
          <w:sz w:val="24"/>
          <w:szCs w:val="24"/>
        </w:rPr>
        <w:t>123</w:t>
      </w:r>
      <w:r w:rsidRPr="00642A65">
        <w:rPr>
          <w:rFonts w:ascii="Times New Roman" w:hAnsi="Times New Roman" w:cs="Times New Roman"/>
          <w:sz w:val="24"/>
          <w:szCs w:val="24"/>
        </w:rPr>
        <w:t>, 8197 (2001).</w:t>
      </w:r>
    </w:p>
    <w:bookmarkEnd w:id="2"/>
    <w:p w14:paraId="426BD810" w14:textId="77777777" w:rsidR="003F4D89" w:rsidRPr="008A18C5" w:rsidRDefault="003F4D89" w:rsidP="008A18C5">
      <w:pPr>
        <w:spacing w:line="480" w:lineRule="auto"/>
        <w:rPr>
          <w:rFonts w:ascii="Times New Roman" w:hAnsi="Times New Roman" w:cs="Times New Roman"/>
          <w:sz w:val="24"/>
          <w:szCs w:val="24"/>
        </w:rPr>
      </w:pPr>
    </w:p>
    <w:sectPr w:rsidR="003F4D89" w:rsidRPr="008A18C5" w:rsidSect="00647F3A">
      <w:footerReference w:type="default" r:id="rId16"/>
      <w:footerReference w:type="first" r:id="rId17"/>
      <w:pgSz w:w="11906" w:h="16838"/>
      <w:pgMar w:top="1985" w:right="1701" w:bottom="1701" w:left="1701" w:header="851" w:footer="992" w:gutter="0"/>
      <w:cols w:space="425"/>
      <w:titlePg/>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9FA1FD" w14:textId="77777777" w:rsidR="00DE1F02" w:rsidRDefault="00DE1F02" w:rsidP="00287557">
      <w:r>
        <w:separator/>
      </w:r>
    </w:p>
  </w:endnote>
  <w:endnote w:type="continuationSeparator" w:id="0">
    <w:p w14:paraId="39F06344" w14:textId="77777777" w:rsidR="00DE1F02" w:rsidRDefault="00DE1F02" w:rsidP="00287557">
      <w:r>
        <w:continuationSeparator/>
      </w:r>
    </w:p>
  </w:endnote>
  <w:endnote w:type="continuationNotice" w:id="1">
    <w:p w14:paraId="2E644A9D" w14:textId="77777777" w:rsidR="00DE1F02" w:rsidRDefault="00DE1F0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05434"/>
      <w:docPartObj>
        <w:docPartGallery w:val="Page Numbers (Bottom of Page)"/>
        <w:docPartUnique/>
      </w:docPartObj>
    </w:sdtPr>
    <w:sdtContent>
      <w:p w14:paraId="75473249" w14:textId="77781122" w:rsidR="008D0C5B" w:rsidRDefault="008D0C5B">
        <w:pPr>
          <w:pStyle w:val="a7"/>
          <w:jc w:val="center"/>
        </w:pPr>
        <w:r>
          <w:fldChar w:fldCharType="begin"/>
        </w:r>
        <w:r>
          <w:instrText>PAGE   \* MERGEFORMAT</w:instrText>
        </w:r>
        <w:r>
          <w:fldChar w:fldCharType="separate"/>
        </w:r>
        <w:r w:rsidR="005C37C2" w:rsidRPr="005C37C2">
          <w:rPr>
            <w:noProof/>
            <w:lang w:val="ja-JP"/>
          </w:rPr>
          <w:t>2</w:t>
        </w:r>
        <w:r>
          <w:fldChar w:fldCharType="end"/>
        </w:r>
      </w:p>
    </w:sdtContent>
  </w:sdt>
  <w:p w14:paraId="39EF514F" w14:textId="77777777" w:rsidR="008D0C5B" w:rsidRDefault="008D0C5B">
    <w:pPr>
      <w:pStyle w:val="a7"/>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3003783"/>
      <w:docPartObj>
        <w:docPartGallery w:val="Page Numbers (Bottom of Page)"/>
        <w:docPartUnique/>
      </w:docPartObj>
    </w:sdtPr>
    <w:sdtContent>
      <w:p w14:paraId="43E0D7A0" w14:textId="66AAE250" w:rsidR="00647F3A" w:rsidRDefault="005D1799">
        <w:pPr>
          <w:pStyle w:val="a7"/>
          <w:jc w:val="center"/>
        </w:pPr>
        <w:r>
          <w:t>S</w:t>
        </w:r>
        <w:r w:rsidR="00647F3A">
          <w:fldChar w:fldCharType="begin"/>
        </w:r>
        <w:r w:rsidR="00647F3A">
          <w:instrText>PAGE   \* MERGEFORMAT</w:instrText>
        </w:r>
        <w:r w:rsidR="00647F3A">
          <w:fldChar w:fldCharType="separate"/>
        </w:r>
        <w:r w:rsidR="005C37C2" w:rsidRPr="005C37C2">
          <w:rPr>
            <w:noProof/>
            <w:lang w:val="ja-JP"/>
          </w:rPr>
          <w:t>4</w:t>
        </w:r>
        <w:r w:rsidR="00647F3A">
          <w:fldChar w:fldCharType="end"/>
        </w:r>
      </w:p>
    </w:sdtContent>
  </w:sdt>
  <w:p w14:paraId="5A9DB84A" w14:textId="77777777" w:rsidR="00647F3A" w:rsidRDefault="00647F3A">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149034"/>
      <w:docPartObj>
        <w:docPartGallery w:val="Page Numbers (Bottom of Page)"/>
        <w:docPartUnique/>
      </w:docPartObj>
    </w:sdtPr>
    <w:sdtContent>
      <w:p w14:paraId="464F88D5" w14:textId="4095D03A" w:rsidR="005D1799" w:rsidRDefault="005D1799">
        <w:pPr>
          <w:pStyle w:val="a7"/>
          <w:jc w:val="center"/>
        </w:pPr>
        <w:r>
          <w:t>S</w:t>
        </w:r>
        <w:r>
          <w:fldChar w:fldCharType="begin"/>
        </w:r>
        <w:r>
          <w:instrText>PAGE   \* MERGEFORMAT</w:instrText>
        </w:r>
        <w:r>
          <w:fldChar w:fldCharType="separate"/>
        </w:r>
        <w:r w:rsidR="005C37C2" w:rsidRPr="005C37C2">
          <w:rPr>
            <w:noProof/>
            <w:lang w:val="ja-JP"/>
          </w:rPr>
          <w:t>3</w:t>
        </w:r>
        <w:r>
          <w:fldChar w:fldCharType="end"/>
        </w:r>
      </w:p>
    </w:sdtContent>
  </w:sdt>
  <w:p w14:paraId="6B672575" w14:textId="77777777" w:rsidR="00647F3A" w:rsidRDefault="00647F3A">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21E610" w14:textId="77777777" w:rsidR="00DE1F02" w:rsidRDefault="00DE1F02" w:rsidP="00287557">
      <w:r>
        <w:separator/>
      </w:r>
    </w:p>
  </w:footnote>
  <w:footnote w:type="continuationSeparator" w:id="0">
    <w:p w14:paraId="54555BBE" w14:textId="77777777" w:rsidR="00DE1F02" w:rsidRDefault="00DE1F02" w:rsidP="00287557">
      <w:r>
        <w:continuationSeparator/>
      </w:r>
    </w:p>
  </w:footnote>
  <w:footnote w:type="continuationNotice" w:id="1">
    <w:p w14:paraId="3BD809B9" w14:textId="77777777" w:rsidR="00DE1F02" w:rsidRDefault="00DE1F02"/>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569F"/>
    <w:rsid w:val="001F595F"/>
    <w:rsid w:val="002178B6"/>
    <w:rsid w:val="00287557"/>
    <w:rsid w:val="002906BD"/>
    <w:rsid w:val="002E2E71"/>
    <w:rsid w:val="00331CA2"/>
    <w:rsid w:val="00337F6A"/>
    <w:rsid w:val="0035502A"/>
    <w:rsid w:val="00356554"/>
    <w:rsid w:val="003F4D89"/>
    <w:rsid w:val="0045569F"/>
    <w:rsid w:val="00520351"/>
    <w:rsid w:val="00570AE7"/>
    <w:rsid w:val="00575215"/>
    <w:rsid w:val="00591CFA"/>
    <w:rsid w:val="005C37C2"/>
    <w:rsid w:val="005D1799"/>
    <w:rsid w:val="005D59B3"/>
    <w:rsid w:val="005F68FE"/>
    <w:rsid w:val="005F7489"/>
    <w:rsid w:val="00647F3A"/>
    <w:rsid w:val="007E69FF"/>
    <w:rsid w:val="00805366"/>
    <w:rsid w:val="00832D50"/>
    <w:rsid w:val="00891506"/>
    <w:rsid w:val="008A18C5"/>
    <w:rsid w:val="008D0C5B"/>
    <w:rsid w:val="00901741"/>
    <w:rsid w:val="00922D71"/>
    <w:rsid w:val="0094013D"/>
    <w:rsid w:val="00983550"/>
    <w:rsid w:val="009C0E2E"/>
    <w:rsid w:val="00A04FCC"/>
    <w:rsid w:val="00A51D47"/>
    <w:rsid w:val="00A84832"/>
    <w:rsid w:val="00AD084F"/>
    <w:rsid w:val="00B04735"/>
    <w:rsid w:val="00B505AA"/>
    <w:rsid w:val="00B51BCD"/>
    <w:rsid w:val="00B93118"/>
    <w:rsid w:val="00C13F12"/>
    <w:rsid w:val="00CB2BAB"/>
    <w:rsid w:val="00CC7E11"/>
    <w:rsid w:val="00CF308A"/>
    <w:rsid w:val="00D152FA"/>
    <w:rsid w:val="00DE1F02"/>
    <w:rsid w:val="00E71A98"/>
    <w:rsid w:val="00E73D37"/>
    <w:rsid w:val="00ED3D20"/>
    <w:rsid w:val="00ED5427"/>
    <w:rsid w:val="00FC6287"/>
    <w:rsid w:val="00FC65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490C45D"/>
  <w15:chartTrackingRefBased/>
  <w15:docId w15:val="{8C05AE14-D973-4AB9-9173-16C3B7DA6B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E71A98"/>
    <w:rPr>
      <w:color w:val="0563C1" w:themeColor="hyperlink"/>
      <w:u w:val="single"/>
    </w:rPr>
  </w:style>
  <w:style w:type="paragraph" w:styleId="a4">
    <w:name w:val="caption"/>
    <w:basedOn w:val="a"/>
    <w:next w:val="a"/>
    <w:uiPriority w:val="35"/>
    <w:unhideWhenUsed/>
    <w:qFormat/>
    <w:rsid w:val="00901741"/>
    <w:rPr>
      <w:b/>
      <w:bCs/>
      <w:szCs w:val="21"/>
    </w:rPr>
  </w:style>
  <w:style w:type="paragraph" w:styleId="a5">
    <w:name w:val="header"/>
    <w:basedOn w:val="a"/>
    <w:link w:val="a6"/>
    <w:uiPriority w:val="99"/>
    <w:unhideWhenUsed/>
    <w:rsid w:val="00287557"/>
    <w:pPr>
      <w:tabs>
        <w:tab w:val="center" w:pos="4252"/>
        <w:tab w:val="right" w:pos="8504"/>
      </w:tabs>
      <w:snapToGrid w:val="0"/>
    </w:pPr>
  </w:style>
  <w:style w:type="character" w:customStyle="1" w:styleId="a6">
    <w:name w:val="ヘッダー (文字)"/>
    <w:basedOn w:val="a0"/>
    <w:link w:val="a5"/>
    <w:uiPriority w:val="99"/>
    <w:rsid w:val="00287557"/>
  </w:style>
  <w:style w:type="paragraph" w:styleId="a7">
    <w:name w:val="footer"/>
    <w:basedOn w:val="a"/>
    <w:link w:val="a8"/>
    <w:uiPriority w:val="99"/>
    <w:unhideWhenUsed/>
    <w:rsid w:val="00287557"/>
    <w:pPr>
      <w:tabs>
        <w:tab w:val="center" w:pos="4252"/>
        <w:tab w:val="right" w:pos="8504"/>
      </w:tabs>
      <w:snapToGrid w:val="0"/>
    </w:pPr>
  </w:style>
  <w:style w:type="character" w:customStyle="1" w:styleId="a8">
    <w:name w:val="フッター (文字)"/>
    <w:basedOn w:val="a0"/>
    <w:link w:val="a7"/>
    <w:uiPriority w:val="99"/>
    <w:rsid w:val="00287557"/>
  </w:style>
  <w:style w:type="character" w:customStyle="1" w:styleId="rynqvb">
    <w:name w:val="rynqvb"/>
    <w:basedOn w:val="a0"/>
    <w:rsid w:val="00287557"/>
  </w:style>
  <w:style w:type="paragraph" w:styleId="a9">
    <w:name w:val="Revision"/>
    <w:hidden/>
    <w:uiPriority w:val="99"/>
    <w:semiHidden/>
    <w:rsid w:val="009401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okumi@yamanashi.ac.jp" TargetMode="Externa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koki@yamanashi.ac.jp" TargetMode="External"/><Relationship Id="rId12" Type="http://schemas.openxmlformats.org/officeDocument/2006/relationships/image" Target="media/image3.png"/><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5.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6116CD-864A-4579-AC14-3C8D52C15F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943</Words>
  <Characters>5380</Characters>
  <Application>Microsoft Office Word</Application>
  <DocSecurity>0</DocSecurity>
  <Lines>44</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g23ta006</dc:creator>
  <cp:keywords/>
  <dc:description/>
  <cp:lastModifiedBy>koki</cp:lastModifiedBy>
  <cp:revision>2</cp:revision>
  <dcterms:created xsi:type="dcterms:W3CDTF">2023-12-04T01:23:00Z</dcterms:created>
  <dcterms:modified xsi:type="dcterms:W3CDTF">2023-12-04T01:23:00Z</dcterms:modified>
</cp:coreProperties>
</file>