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C40CBA" w14:textId="2EAA5543" w:rsidR="009A6493" w:rsidRPr="00843B3C" w:rsidRDefault="00CA5421" w:rsidP="00DA0515">
      <w:pPr>
        <w:wordWrap w:val="0"/>
        <w:ind w:right="120"/>
        <w:jc w:val="right"/>
        <w:rPr>
          <w:rFonts w:ascii="Times New Roman" w:eastAsia="Times New Roman" w:hAnsi="Times New Roman" w:cs="Times New Roman"/>
          <w:i/>
          <w:color w:val="000000" w:themeColor="text1"/>
        </w:rPr>
      </w:pPr>
      <w:r w:rsidRPr="00843B3C">
        <w:rPr>
          <w:rFonts w:ascii="Times New Roman" w:hAnsi="Times New Roman" w:cs="Times New Roman"/>
          <w:bCs/>
          <w:color w:val="000000" w:themeColor="text1"/>
        </w:rPr>
        <w:t xml:space="preserve">Revised </w:t>
      </w:r>
      <w:r w:rsidR="004C6CF0" w:rsidRPr="00843B3C">
        <w:rPr>
          <w:rFonts w:ascii="Times New Roman" w:hAnsi="Times New Roman" w:cs="Times New Roman"/>
          <w:bCs/>
          <w:color w:val="000000" w:themeColor="text1"/>
        </w:rPr>
        <w:t xml:space="preserve">Supporting </w:t>
      </w:r>
      <w:r w:rsidR="00E50071" w:rsidRPr="00843B3C">
        <w:rPr>
          <w:rFonts w:ascii="Times New Roman" w:hAnsi="Times New Roman" w:cs="Times New Roman"/>
          <w:bCs/>
          <w:color w:val="000000" w:themeColor="text1"/>
        </w:rPr>
        <w:t>Information</w:t>
      </w:r>
      <w:r w:rsidR="00D5645B" w:rsidRPr="00843B3C">
        <w:rPr>
          <w:rFonts w:ascii="Times New Roman" w:eastAsia="Times New Roman" w:hAnsi="Times New Roman" w:cs="Times New Roman"/>
          <w:i/>
          <w:color w:val="000000" w:themeColor="text1"/>
        </w:rPr>
        <w:t xml:space="preserve"> </w:t>
      </w:r>
      <w:r w:rsidR="00D5645B" w:rsidRPr="00843B3C">
        <w:rPr>
          <w:rFonts w:ascii="Times New Roman" w:eastAsia="Times New Roman" w:hAnsi="Times New Roman" w:cs="Times New Roman"/>
          <w:color w:val="000000" w:themeColor="text1"/>
        </w:rPr>
        <w:t xml:space="preserve">submitted to </w:t>
      </w:r>
      <w:bookmarkStart w:id="0" w:name="OLE_LINK114"/>
      <w:bookmarkStart w:id="1" w:name="OLE_LINK115"/>
      <w:r w:rsidR="00B65BCA" w:rsidRPr="00843B3C">
        <w:rPr>
          <w:rFonts w:ascii="Times New Roman" w:eastAsia="Times New Roman" w:hAnsi="Times New Roman" w:cs="Times New Roman"/>
          <w:i/>
          <w:color w:val="000000" w:themeColor="text1"/>
        </w:rPr>
        <w:t>Electrochemistry</w:t>
      </w:r>
      <w:bookmarkEnd w:id="0"/>
      <w:bookmarkEnd w:id="1"/>
    </w:p>
    <w:p w14:paraId="3BC5D5BC" w14:textId="77777777" w:rsidR="004C6CF0" w:rsidRPr="00843B3C" w:rsidRDefault="004C6CF0" w:rsidP="009B3571">
      <w:pPr>
        <w:ind w:right="120"/>
        <w:jc w:val="right"/>
        <w:rPr>
          <w:rFonts w:ascii="Times New Roman" w:hAnsi="Times New Roman" w:cs="Times New Roman"/>
          <w:b/>
          <w:bCs/>
          <w:color w:val="000000" w:themeColor="text1"/>
        </w:rPr>
      </w:pPr>
    </w:p>
    <w:p w14:paraId="1764A356" w14:textId="5B354523" w:rsidR="00CA5421" w:rsidRPr="00843B3C" w:rsidRDefault="00CA5421" w:rsidP="00CA5421">
      <w:pPr>
        <w:ind w:right="120"/>
        <w:jc w:val="left"/>
        <w:rPr>
          <w:rFonts w:ascii="Times New Roman" w:hAnsi="Times New Roman" w:cs="Times New Roman"/>
          <w:b/>
          <w:color w:val="000000" w:themeColor="text1"/>
          <w:sz w:val="28"/>
          <w:szCs w:val="28"/>
          <w:lang w:val="en-GB"/>
        </w:rPr>
      </w:pPr>
      <w:r w:rsidRPr="00843B3C">
        <w:rPr>
          <w:rFonts w:ascii="Times New Roman" w:hAnsi="Times New Roman" w:cs="Times New Roman"/>
          <w:b/>
          <w:color w:val="000000" w:themeColor="text1"/>
          <w:sz w:val="28"/>
          <w:szCs w:val="28"/>
          <w:lang w:val="en-GB"/>
        </w:rPr>
        <w:t>Prolonged Electrochemical Cycling Characteristics of ZnSiP</w:t>
      </w:r>
      <w:r w:rsidRPr="00843B3C">
        <w:rPr>
          <w:rFonts w:ascii="Times New Roman" w:hAnsi="Times New Roman" w:cs="Times New Roman"/>
          <w:b/>
          <w:color w:val="000000" w:themeColor="text1"/>
          <w:sz w:val="28"/>
          <w:szCs w:val="28"/>
          <w:vertAlign w:val="subscript"/>
          <w:lang w:val="en-GB"/>
        </w:rPr>
        <w:t>2</w:t>
      </w:r>
      <w:r w:rsidRPr="00843B3C">
        <w:rPr>
          <w:rFonts w:ascii="Times New Roman" w:hAnsi="Times New Roman" w:cs="Times New Roman"/>
          <w:b/>
          <w:color w:val="000000" w:themeColor="text1"/>
          <w:sz w:val="28"/>
          <w:szCs w:val="28"/>
          <w:lang w:val="en-GB"/>
        </w:rPr>
        <w:t xml:space="preserve"> Prepared </w:t>
      </w:r>
      <w:r w:rsidRPr="00843B3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with</w:t>
      </w:r>
      <w:r w:rsidRPr="00843B3C">
        <w:rPr>
          <w:rFonts w:ascii="Times New Roman" w:hAnsi="Times New Roman" w:cs="Times New Roman"/>
          <w:b/>
          <w:color w:val="000000" w:themeColor="text1"/>
          <w:sz w:val="28"/>
          <w:szCs w:val="28"/>
          <w:lang w:val="en-GB"/>
        </w:rPr>
        <w:t xml:space="preserve"> Mixed Crystalline-Amorphous Domains</w:t>
      </w:r>
    </w:p>
    <w:p w14:paraId="75FC661E" w14:textId="0ADAE89F" w:rsidR="00EA03C6" w:rsidRPr="00843B3C" w:rsidRDefault="00EA03C6" w:rsidP="005B5300">
      <w:pPr>
        <w:ind w:right="120"/>
        <w:jc w:val="lef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15E7CA80" w14:textId="5B3D5765" w:rsidR="003A7832" w:rsidRPr="00843B3C" w:rsidRDefault="003A7832" w:rsidP="009B3571">
      <w:pPr>
        <w:widowControl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315A5325" w14:textId="77777777" w:rsidR="00E50071" w:rsidRPr="00843B3C" w:rsidRDefault="00E50071" w:rsidP="00DA0515">
      <w:pPr>
        <w:widowControl/>
        <w:jc w:val="left"/>
        <w:rPr>
          <w:rFonts w:ascii="Times New Roman" w:eastAsia="ＭＳ Ｐゴシック" w:hAnsi="Times New Roman" w:cs="Times New Roman"/>
          <w:color w:val="000000" w:themeColor="text1"/>
          <w:kern w:val="0"/>
          <w:sz w:val="22"/>
          <w:szCs w:val="22"/>
        </w:rPr>
      </w:pPr>
    </w:p>
    <w:p w14:paraId="2F621F1C" w14:textId="0977A300" w:rsidR="00EA03C6" w:rsidRPr="00843B3C" w:rsidRDefault="002625E0" w:rsidP="00EA03C6">
      <w:pPr>
        <w:widowControl/>
        <w:jc w:val="left"/>
        <w:rPr>
          <w:rFonts w:ascii="Times New Roman" w:hAnsi="Times New Roman" w:cs="Times New Roman"/>
          <w:color w:val="000000" w:themeColor="text1"/>
        </w:rPr>
      </w:pPr>
      <w:r w:rsidRPr="00843B3C">
        <w:rPr>
          <w:rFonts w:ascii="Times New Roman" w:hAnsi="Times New Roman" w:cs="Times New Roman"/>
          <w:noProof/>
          <w:color w:val="000000" w:themeColor="text1"/>
        </w:rPr>
        <w:t>Etsuro IWAMA*</w:t>
      </w:r>
      <w:r w:rsidR="00291A1E" w:rsidRPr="00291A1E">
        <w:rPr>
          <w:rFonts w:ascii="Times New Roman" w:hAnsi="Times New Roman" w:cs="Times New Roman"/>
          <w:noProof/>
          <w:color w:val="000000" w:themeColor="text1"/>
          <w:vertAlign w:val="superscript"/>
        </w:rPr>
        <w:t>§</w:t>
      </w:r>
      <w:r w:rsidRPr="00843B3C">
        <w:rPr>
          <w:rFonts w:ascii="Times New Roman" w:hAnsi="Times New Roman" w:cs="Times New Roman"/>
          <w:noProof/>
          <w:color w:val="000000" w:themeColor="text1"/>
        </w:rPr>
        <w:t>, Toyomi TAKAZAWA, Koji MATSUYAMA, and Daisuke YAMAGUCHI</w:t>
      </w:r>
    </w:p>
    <w:p w14:paraId="69C349CA" w14:textId="77777777" w:rsidR="00EA03C6" w:rsidRPr="00843B3C" w:rsidRDefault="00EA03C6" w:rsidP="00EA03C6">
      <w:pPr>
        <w:widowControl/>
        <w:jc w:val="left"/>
        <w:rPr>
          <w:rFonts w:ascii="Times New Roman" w:hAnsi="Times New Roman" w:cs="Times New Roman"/>
          <w:color w:val="000000" w:themeColor="text1"/>
        </w:rPr>
      </w:pPr>
    </w:p>
    <w:p w14:paraId="6250474B" w14:textId="3E194044" w:rsidR="00EA03C6" w:rsidRPr="00843B3C" w:rsidRDefault="00EA03C6" w:rsidP="00EA03C6">
      <w:pPr>
        <w:widowControl/>
        <w:jc w:val="left"/>
        <w:rPr>
          <w:rFonts w:ascii="Times New Roman" w:hAnsi="Times New Roman" w:cs="Times New Roman"/>
          <w:color w:val="000000" w:themeColor="text1"/>
        </w:rPr>
      </w:pPr>
      <w:r w:rsidRPr="00843B3C">
        <w:rPr>
          <w:rFonts w:ascii="Times New Roman" w:hAnsi="Times New Roman" w:cs="Times New Roman"/>
          <w:color w:val="000000" w:themeColor="text1"/>
        </w:rPr>
        <w:t>Department of Applied Chemistry, Tokyo University of Agriculture and Technology, 2-24-16 Naka-</w:t>
      </w:r>
      <w:proofErr w:type="spellStart"/>
      <w:r w:rsidRPr="00843B3C">
        <w:rPr>
          <w:rFonts w:ascii="Times New Roman" w:hAnsi="Times New Roman" w:cs="Times New Roman"/>
          <w:color w:val="000000" w:themeColor="text1"/>
        </w:rPr>
        <w:t>cho</w:t>
      </w:r>
      <w:proofErr w:type="spellEnd"/>
      <w:r w:rsidRPr="00843B3C">
        <w:rPr>
          <w:rFonts w:ascii="Times New Roman" w:hAnsi="Times New Roman" w:cs="Times New Roman"/>
          <w:color w:val="000000" w:themeColor="text1"/>
        </w:rPr>
        <w:t>, Koganei, Tokyo 184-8588, Japan</w:t>
      </w:r>
    </w:p>
    <w:p w14:paraId="450B6D26" w14:textId="77777777" w:rsidR="004C6CF0" w:rsidRPr="00843B3C" w:rsidRDefault="004C6CF0" w:rsidP="009B3571">
      <w:pPr>
        <w:spacing w:line="360" w:lineRule="auto"/>
        <w:rPr>
          <w:rFonts w:ascii="Times New Roman" w:hAnsi="Times New Roman" w:cs="Times New Roman"/>
          <w:color w:val="000000" w:themeColor="text1"/>
        </w:rPr>
      </w:pPr>
    </w:p>
    <w:p w14:paraId="62672D09" w14:textId="374161FD" w:rsidR="00142528" w:rsidRPr="00843B3C" w:rsidRDefault="004C6CF0" w:rsidP="009B3571">
      <w:pPr>
        <w:spacing w:line="360" w:lineRule="auto"/>
        <w:rPr>
          <w:rFonts w:ascii="Times New Roman" w:hAnsi="Times New Roman" w:cs="Times New Roman"/>
          <w:color w:val="000000" w:themeColor="text1"/>
          <w:lang w:val="pt-PT"/>
        </w:rPr>
      </w:pPr>
      <w:r w:rsidRPr="00843B3C">
        <w:rPr>
          <w:rFonts w:ascii="Times New Roman" w:hAnsi="Times New Roman" w:cs="Times New Roman"/>
          <w:color w:val="000000" w:themeColor="text1"/>
          <w:lang w:val="pt-PT"/>
        </w:rPr>
        <w:t xml:space="preserve">* </w:t>
      </w:r>
      <w:proofErr w:type="spellStart"/>
      <w:r w:rsidRPr="00843B3C">
        <w:rPr>
          <w:rFonts w:ascii="Times New Roman" w:hAnsi="Times New Roman" w:cs="Times New Roman"/>
          <w:color w:val="000000" w:themeColor="text1"/>
          <w:lang w:val="pt-PT"/>
        </w:rPr>
        <w:t>Corresponding</w:t>
      </w:r>
      <w:proofErr w:type="spellEnd"/>
      <w:r w:rsidRPr="00843B3C"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proofErr w:type="spellStart"/>
      <w:r w:rsidRPr="00843B3C">
        <w:rPr>
          <w:rFonts w:ascii="Times New Roman" w:hAnsi="Times New Roman" w:cs="Times New Roman"/>
          <w:color w:val="000000" w:themeColor="text1"/>
          <w:lang w:val="pt-PT"/>
        </w:rPr>
        <w:t>Authors</w:t>
      </w:r>
      <w:proofErr w:type="spellEnd"/>
      <w:r w:rsidRPr="00843B3C">
        <w:rPr>
          <w:rFonts w:ascii="Times New Roman" w:hAnsi="Times New Roman" w:cs="Times New Roman"/>
          <w:color w:val="000000" w:themeColor="text1"/>
          <w:lang w:val="pt-PT"/>
        </w:rPr>
        <w:t xml:space="preserve">: </w:t>
      </w:r>
      <w:hyperlink r:id="rId8">
        <w:r w:rsidRPr="00843B3C">
          <w:rPr>
            <w:rFonts w:ascii="Times New Roman" w:hAnsi="Times New Roman" w:cs="Times New Roman"/>
            <w:color w:val="000000" w:themeColor="text1"/>
            <w:lang w:val="pt-PT"/>
          </w:rPr>
          <w:t>iwama@cc.tuat.ac.jp</w:t>
        </w:r>
      </w:hyperlink>
      <w:r w:rsidRPr="00843B3C">
        <w:rPr>
          <w:rFonts w:ascii="Times New Roman" w:hAnsi="Times New Roman" w:cs="Times New Roman"/>
          <w:color w:val="000000" w:themeColor="text1"/>
          <w:lang w:val="pt-PT"/>
        </w:rPr>
        <w:t xml:space="preserve"> (E. I.)</w:t>
      </w:r>
      <w:r w:rsidR="00EA03C6" w:rsidRPr="00843B3C" w:rsidDel="00EA03C6"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 w:rsidR="00142528" w:rsidRPr="00843B3C">
        <w:rPr>
          <w:rFonts w:ascii="Times New Roman" w:hAnsi="Times New Roman" w:cs="Times New Roman"/>
          <w:color w:val="000000" w:themeColor="text1"/>
          <w:lang w:val="pt-PT"/>
        </w:rPr>
        <w:br w:type="page"/>
      </w:r>
    </w:p>
    <w:p w14:paraId="3B85C731" w14:textId="77777777" w:rsidR="003937E3" w:rsidRPr="00843B3C" w:rsidRDefault="003937E3" w:rsidP="003937E3">
      <w:pPr>
        <w:jc w:val="left"/>
        <w:rPr>
          <w:noProof/>
          <w:color w:val="000000" w:themeColor="text1"/>
        </w:rPr>
      </w:pPr>
      <w:r w:rsidRPr="00843B3C">
        <w:rPr>
          <w:rFonts w:ascii="Times New Roman" w:hAnsi="Times New Roman" w:cs="Times New Roman"/>
          <w:b/>
          <w:bCs/>
          <w:color w:val="000000" w:themeColor="text1"/>
        </w:rPr>
        <w:lastRenderedPageBreak/>
        <w:t>List of Figures (Figure Captions):</w:t>
      </w:r>
    </w:p>
    <w:p w14:paraId="280A521B" w14:textId="77777777" w:rsidR="003937E3" w:rsidRPr="00843B3C" w:rsidRDefault="003937E3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12A9116E" w14:textId="33B63F5B" w:rsidR="005B5300" w:rsidRPr="00843B3C" w:rsidRDefault="005B5300" w:rsidP="005B5300">
      <w:pPr>
        <w:rPr>
          <w:rFonts w:ascii="Times New Roman" w:hAnsi="Times New Roman" w:cs="Times New Roman"/>
          <w:color w:val="000000" w:themeColor="text1"/>
        </w:rPr>
      </w:pPr>
      <w:r w:rsidRPr="00843B3C">
        <w:rPr>
          <w:rFonts w:ascii="Times New Roman" w:hAnsi="Times New Roman" w:cs="Times New Roman"/>
          <w:b/>
          <w:bCs/>
          <w:color w:val="000000" w:themeColor="text1"/>
        </w:rPr>
        <w:t>Figure S1</w:t>
      </w:r>
      <w:r w:rsidRPr="00843B3C">
        <w:rPr>
          <w:rFonts w:ascii="Times New Roman" w:hAnsi="Times New Roman" w:cs="Times New Roman"/>
          <w:color w:val="000000" w:themeColor="text1"/>
        </w:rPr>
        <w:t>; XRD patterns of ZnSiP</w:t>
      </w:r>
      <w:r w:rsidRPr="00843B3C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843B3C">
        <w:rPr>
          <w:rFonts w:ascii="Times New Roman" w:hAnsi="Times New Roman" w:cs="Times New Roman"/>
          <w:color w:val="000000" w:themeColor="text1"/>
        </w:rPr>
        <w:t>(A</w:t>
      </w:r>
      <w:r w:rsidR="00342A67" w:rsidRPr="00843B3C">
        <w:rPr>
          <w:rFonts w:ascii="Times New Roman" w:hAnsi="Times New Roman" w:cs="Times New Roman"/>
          <w:color w:val="000000" w:themeColor="text1"/>
        </w:rPr>
        <w:t>ir</w:t>
      </w:r>
      <w:r w:rsidRPr="00843B3C">
        <w:rPr>
          <w:rFonts w:ascii="Times New Roman" w:hAnsi="Times New Roman" w:cs="Times New Roman"/>
          <w:color w:val="000000" w:themeColor="text1"/>
        </w:rPr>
        <w:t>) and ZnSiP</w:t>
      </w:r>
      <w:r w:rsidRPr="00843B3C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843B3C">
        <w:rPr>
          <w:rFonts w:ascii="Times New Roman" w:hAnsi="Times New Roman" w:cs="Times New Roman"/>
          <w:color w:val="000000" w:themeColor="text1"/>
        </w:rPr>
        <w:t>(A</w:t>
      </w:r>
      <w:r w:rsidR="00342A67" w:rsidRPr="00843B3C">
        <w:rPr>
          <w:rFonts w:ascii="Times New Roman" w:hAnsi="Times New Roman" w:cs="Times New Roman"/>
          <w:color w:val="000000" w:themeColor="text1"/>
        </w:rPr>
        <w:t>rgon</w:t>
      </w:r>
      <w:r w:rsidRPr="00843B3C">
        <w:rPr>
          <w:rFonts w:ascii="Times New Roman" w:hAnsi="Times New Roman" w:cs="Times New Roman"/>
          <w:color w:val="000000" w:themeColor="text1"/>
        </w:rPr>
        <w:t>).</w:t>
      </w:r>
      <w:r w:rsidRPr="00843B3C">
        <w:rPr>
          <w:rFonts w:ascii="Times New Roman" w:hAnsi="Times New Roman" w:cs="Times New Roman" w:hint="eastAsia"/>
          <w:color w:val="000000" w:themeColor="text1"/>
        </w:rPr>
        <w:t xml:space="preserve"> </w:t>
      </w:r>
      <w:r w:rsidRPr="00843B3C">
        <w:rPr>
          <w:rFonts w:ascii="Times New Roman" w:hAnsi="Times New Roman" w:cs="Times New Roman"/>
          <w:color w:val="000000" w:themeColor="text1"/>
        </w:rPr>
        <w:t>XRD pattern fitting was conducted between experimental data and sphalerite ZnS.</w:t>
      </w:r>
      <w:r w:rsidRPr="00843B3C">
        <w:rPr>
          <w:rFonts w:ascii="Times New Roman" w:hAnsi="Times New Roman" w:cs="Times New Roman" w:hint="eastAsia"/>
          <w:color w:val="000000" w:themeColor="text1"/>
        </w:rPr>
        <w:t xml:space="preserve"> </w:t>
      </w:r>
      <w:r w:rsidRPr="00843B3C">
        <w:rPr>
          <w:rFonts w:ascii="Times New Roman" w:hAnsi="Times New Roman" w:cs="Times New Roman"/>
          <w:color w:val="000000" w:themeColor="text1"/>
        </w:rPr>
        <w:t>P</w:t>
      </w:r>
      <w:proofErr w:type="spellStart"/>
      <w:r w:rsidRPr="00843B3C">
        <w:rPr>
          <w:rFonts w:ascii="Times New Roman" w:hAnsi="Times New Roman" w:cs="Times New Roman"/>
          <w:color w:val="000000" w:themeColor="text1"/>
          <w:lang w:val="en-GB"/>
        </w:rPr>
        <w:t>hosphorus</w:t>
      </w:r>
      <w:proofErr w:type="spellEnd"/>
      <w:r w:rsidRPr="00843B3C">
        <w:rPr>
          <w:rFonts w:ascii="Times New Roman" w:hAnsi="Times New Roman" w:cs="Times New Roman"/>
          <w:color w:val="000000" w:themeColor="text1"/>
          <w:lang w:val="en-GB"/>
        </w:rPr>
        <w:t xml:space="preserve"> (P) occupies </w:t>
      </w:r>
      <w:proofErr w:type="spellStart"/>
      <w:r w:rsidRPr="00843B3C">
        <w:rPr>
          <w:rFonts w:ascii="Times New Roman" w:hAnsi="Times New Roman" w:cs="Times New Roman"/>
          <w:color w:val="000000" w:themeColor="text1"/>
          <w:lang w:val="en-GB"/>
        </w:rPr>
        <w:t>sulfur</w:t>
      </w:r>
      <w:proofErr w:type="spellEnd"/>
      <w:r w:rsidRPr="00843B3C">
        <w:rPr>
          <w:rFonts w:ascii="Times New Roman" w:hAnsi="Times New Roman" w:cs="Times New Roman"/>
          <w:color w:val="000000" w:themeColor="text1"/>
          <w:lang w:val="en-GB"/>
        </w:rPr>
        <w:t xml:space="preserve"> (S) sites in a cubic close-packed arrangement of ZnS, while zinc (Zn) and silicon (Si) are randomly distributed within the Zn sites.</w:t>
      </w:r>
      <w:r w:rsidRPr="00843B3C">
        <w:rPr>
          <w:rFonts w:ascii="Times New Roman" w:hAnsi="Times New Roman" w:cs="Times New Roman"/>
          <w:color w:val="000000" w:themeColor="text1"/>
        </w:rPr>
        <w:t xml:space="preserve"> </w:t>
      </w:r>
    </w:p>
    <w:p w14:paraId="2C16E591" w14:textId="7B0E5F48" w:rsidR="003937E3" w:rsidRPr="00843B3C" w:rsidRDefault="003937E3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5E594584" w14:textId="77777777" w:rsidR="001B02C6" w:rsidRPr="00843B3C" w:rsidRDefault="00BE1494" w:rsidP="001B02C6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hAnsi="Times New Roman" w:cs="Times New Roman"/>
          <w:b/>
          <w:bCs/>
          <w:color w:val="000000" w:themeColor="text1"/>
        </w:rPr>
        <w:t>Figure S2</w:t>
      </w:r>
      <w:r w:rsidRPr="00843B3C">
        <w:rPr>
          <w:rFonts w:ascii="Times New Roman" w:hAnsi="Times New Roman" w:cs="Times New Roman"/>
          <w:color w:val="000000" w:themeColor="text1"/>
        </w:rPr>
        <w:t xml:space="preserve">; </w:t>
      </w:r>
      <w:r w:rsidR="001B02C6" w:rsidRPr="00843B3C">
        <w:rPr>
          <w:rFonts w:ascii="Times New Roman" w:eastAsia="ＭＳ 明朝" w:hAnsi="Times New Roman" w:cs="Times New Roman"/>
          <w:color w:val="000000" w:themeColor="text1"/>
        </w:rPr>
        <w:t>Scanning electron microscopy (SEM) images for ZnSiP</w:t>
      </w:r>
      <w:r w:rsidR="001B02C6" w:rsidRPr="00843B3C">
        <w:rPr>
          <w:rFonts w:ascii="Times New Roman" w:eastAsia="ＭＳ 明朝" w:hAnsi="Times New Roman" w:cs="Times New Roman"/>
          <w:color w:val="000000" w:themeColor="text1"/>
          <w:vertAlign w:val="subscript"/>
        </w:rPr>
        <w:t>2</w:t>
      </w:r>
      <w:r w:rsidR="001B02C6" w:rsidRPr="00843B3C">
        <w:rPr>
          <w:rFonts w:ascii="Times New Roman" w:eastAsia="ＭＳ 明朝" w:hAnsi="Times New Roman" w:cs="Times New Roman"/>
          <w:color w:val="000000" w:themeColor="text1"/>
        </w:rPr>
        <w:t xml:space="preserve">(Air) and </w:t>
      </w:r>
    </w:p>
    <w:p w14:paraId="21CCC441" w14:textId="77777777" w:rsidR="001B02C6" w:rsidRPr="00843B3C" w:rsidRDefault="001B02C6" w:rsidP="001B02C6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color w:val="000000" w:themeColor="text1"/>
        </w:rPr>
        <w:t>ZnSiP</w:t>
      </w:r>
      <w:r w:rsidRPr="00843B3C">
        <w:rPr>
          <w:rFonts w:ascii="Times New Roman" w:eastAsia="ＭＳ 明朝" w:hAnsi="Times New Roman" w:cs="Times New Roman"/>
          <w:color w:val="000000" w:themeColor="text1"/>
          <w:vertAlign w:val="subscript"/>
        </w:rPr>
        <w:t>2</w:t>
      </w:r>
      <w:r w:rsidRPr="00843B3C">
        <w:rPr>
          <w:rFonts w:ascii="Times New Roman" w:eastAsia="ＭＳ 明朝" w:hAnsi="Times New Roman" w:cs="Times New Roman"/>
          <w:color w:val="000000" w:themeColor="text1"/>
        </w:rPr>
        <w:t xml:space="preserve">(Argon), showing more or less equivalent particle size between the two samples. </w:t>
      </w:r>
    </w:p>
    <w:p w14:paraId="55E09403" w14:textId="4791A949" w:rsidR="00BE1494" w:rsidRPr="00843B3C" w:rsidRDefault="00BE1494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790966BE" w14:textId="4C539327" w:rsidR="003937E3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  <w:r w:rsidRPr="00843B3C">
        <w:rPr>
          <w:rFonts w:ascii="Times New Roman" w:hAnsi="Times New Roman" w:cs="Times New Roman"/>
          <w:b/>
          <w:bCs/>
          <w:color w:val="000000" w:themeColor="text1"/>
        </w:rPr>
        <w:t>Figure S</w:t>
      </w:r>
      <w:r w:rsidR="00BE1494" w:rsidRPr="00843B3C">
        <w:rPr>
          <w:rFonts w:ascii="Times New Roman" w:hAnsi="Times New Roman" w:cs="Times New Roman"/>
          <w:b/>
          <w:bCs/>
          <w:color w:val="000000" w:themeColor="text1"/>
        </w:rPr>
        <w:t>3</w:t>
      </w:r>
      <w:r w:rsidRPr="00843B3C">
        <w:rPr>
          <w:rFonts w:ascii="Times New Roman" w:hAnsi="Times New Roman" w:cs="Times New Roman"/>
          <w:color w:val="000000" w:themeColor="text1"/>
        </w:rPr>
        <w:t xml:space="preserve">; High-resolution transmission electron microscopy (HR-TEM) </w:t>
      </w:r>
      <w:r w:rsidR="00552A58" w:rsidRPr="00843B3C">
        <w:rPr>
          <w:rFonts w:ascii="Times New Roman" w:hAnsi="Times New Roman" w:cs="Times New Roman"/>
          <w:color w:val="000000" w:themeColor="text1"/>
        </w:rPr>
        <w:t>i</w:t>
      </w:r>
      <w:r w:rsidRPr="00843B3C">
        <w:rPr>
          <w:rFonts w:ascii="Times New Roman" w:hAnsi="Times New Roman" w:cs="Times New Roman"/>
          <w:color w:val="000000" w:themeColor="text1"/>
        </w:rPr>
        <w:t xml:space="preserve">mages and </w:t>
      </w:r>
      <w:r w:rsidR="00552A58" w:rsidRPr="00843B3C">
        <w:rPr>
          <w:rFonts w:ascii="Times New Roman" w:hAnsi="Times New Roman" w:cs="Times New Roman"/>
          <w:color w:val="000000" w:themeColor="text1"/>
        </w:rPr>
        <w:t>e</w:t>
      </w:r>
      <w:r w:rsidRPr="00843B3C">
        <w:rPr>
          <w:rFonts w:ascii="Times New Roman" w:hAnsi="Times New Roman" w:cs="Times New Roman"/>
          <w:color w:val="000000" w:themeColor="text1"/>
        </w:rPr>
        <w:t>lectron diffraction for ZnSiP</w:t>
      </w:r>
      <w:r w:rsidRPr="00843B3C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843B3C">
        <w:rPr>
          <w:rFonts w:ascii="Times New Roman" w:hAnsi="Times New Roman" w:cs="Times New Roman"/>
          <w:color w:val="000000" w:themeColor="text1"/>
        </w:rPr>
        <w:t xml:space="preserve"> prepared in Air and Argon environments, highlighting distinct arrangements of crystalline and amorphous domains, as depicted.</w:t>
      </w:r>
    </w:p>
    <w:p w14:paraId="32729D56" w14:textId="77777777" w:rsidR="003937E3" w:rsidRPr="00843B3C" w:rsidRDefault="003937E3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22B9E12A" w14:textId="6DA5BA90" w:rsidR="003937E3" w:rsidRPr="00843B3C" w:rsidRDefault="0065373B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  <w:r w:rsidRPr="00843B3C">
        <w:rPr>
          <w:rFonts w:ascii="Times New Roman" w:hAnsi="Times New Roman" w:cs="Times New Roman"/>
          <w:b/>
          <w:bCs/>
          <w:color w:val="000000" w:themeColor="text1"/>
        </w:rPr>
        <w:t>Figure S</w:t>
      </w:r>
      <w:r w:rsidR="00BE1494" w:rsidRPr="00843B3C">
        <w:rPr>
          <w:rFonts w:ascii="Times New Roman" w:hAnsi="Times New Roman" w:cs="Times New Roman"/>
          <w:b/>
          <w:bCs/>
          <w:color w:val="000000" w:themeColor="text1"/>
        </w:rPr>
        <w:t>4</w:t>
      </w:r>
      <w:r w:rsidRPr="00843B3C">
        <w:rPr>
          <w:rFonts w:ascii="Times New Roman" w:hAnsi="Times New Roman" w:cs="Times New Roman"/>
          <w:color w:val="000000" w:themeColor="text1"/>
        </w:rPr>
        <w:t>;</w:t>
      </w:r>
      <w:r w:rsidR="00525988" w:rsidRPr="00843B3C">
        <w:rPr>
          <w:rFonts w:ascii="Times New Roman" w:hAnsi="Times New Roman" w:cs="Times New Roman"/>
          <w:color w:val="000000" w:themeColor="text1"/>
        </w:rPr>
        <w:t xml:space="preserve"> XRD patterns at different ball milling times from 1 to 12 h at </w:t>
      </w:r>
      <w:r w:rsidR="00F02DC3" w:rsidRPr="00843B3C">
        <w:rPr>
          <w:rFonts w:ascii="Times New Roman" w:hAnsi="Times New Roman" w:cs="Times New Roman"/>
          <w:color w:val="000000" w:themeColor="text1"/>
        </w:rPr>
        <w:t xml:space="preserve">a </w:t>
      </w:r>
      <w:r w:rsidR="00525988" w:rsidRPr="00843B3C">
        <w:rPr>
          <w:rFonts w:ascii="Times New Roman" w:hAnsi="Times New Roman" w:cs="Times New Roman"/>
          <w:color w:val="000000" w:themeColor="text1"/>
        </w:rPr>
        <w:t>rotating speed of 600 rpm.</w:t>
      </w:r>
    </w:p>
    <w:p w14:paraId="51221093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2405B210" w14:textId="614726BF" w:rsidR="00CA5421" w:rsidRPr="00843B3C" w:rsidRDefault="00CA5421" w:rsidP="00CA5421">
      <w:pPr>
        <w:jc w:val="left"/>
        <w:rPr>
          <w:rFonts w:ascii="Times New Roman" w:eastAsia="ヒラギノ角ゴ Pro W3" w:hAnsi="Times New Roman" w:cs="Times New Roman"/>
          <w:color w:val="000000" w:themeColor="text1"/>
          <w:szCs w:val="21"/>
        </w:rPr>
      </w:pPr>
      <w:r w:rsidRPr="00843B3C">
        <w:rPr>
          <w:rFonts w:ascii="Times New Roman" w:eastAsia="ヒラギノ角ゴ Pro W3" w:hAnsi="Times New Roman" w:cs="Times New Roman"/>
          <w:b/>
          <w:bCs/>
          <w:color w:val="000000" w:themeColor="text1"/>
          <w:szCs w:val="21"/>
        </w:rPr>
        <w:t>Figure S</w:t>
      </w:r>
      <w:r w:rsidR="00650B4F" w:rsidRPr="00843B3C">
        <w:rPr>
          <w:rFonts w:ascii="Times New Roman" w:eastAsia="ヒラギノ角ゴ Pro W3" w:hAnsi="Times New Roman" w:cs="Times New Roman"/>
          <w:b/>
          <w:bCs/>
          <w:color w:val="000000" w:themeColor="text1"/>
          <w:szCs w:val="21"/>
        </w:rPr>
        <w:t>5</w:t>
      </w:r>
      <w:r w:rsidRPr="00843B3C">
        <w:rPr>
          <w:rFonts w:ascii="Times New Roman" w:eastAsia="ヒラギノ角ゴ Pro W3" w:hAnsi="Times New Roman" w:cs="Times New Roman"/>
          <w:b/>
          <w:bCs/>
          <w:color w:val="000000" w:themeColor="text1"/>
          <w:szCs w:val="21"/>
        </w:rPr>
        <w:t>.</w:t>
      </w:r>
      <w:r w:rsidRPr="00843B3C">
        <w:rPr>
          <w:rFonts w:ascii="Times New Roman" w:eastAsia="ヒラギノ角ゴ Pro W3" w:hAnsi="Times New Roman" w:cs="Times New Roman"/>
          <w:color w:val="000000" w:themeColor="text1"/>
          <w:szCs w:val="21"/>
        </w:rPr>
        <w:t xml:space="preserve"> 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</w:rPr>
        <w:t>Charge discharge curves and coulombic efficiency for ZnSiP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vertAlign w:val="subscript"/>
        </w:rPr>
        <w:t>2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</w:rPr>
        <w:t xml:space="preserve"> (Air) and (Argon) for 200 cycles using 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lang w:val="en-GB"/>
        </w:rPr>
        <w:t>1.2 M LiPF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vertAlign w:val="subscript"/>
          <w:lang w:val="en-GB"/>
        </w:rPr>
        <w:t>6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lang w:val="en-GB"/>
        </w:rPr>
        <w:t xml:space="preserve"> + 0.1 M LiBF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vertAlign w:val="subscript"/>
          <w:lang w:val="en-GB"/>
        </w:rPr>
        <w:t>4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lang w:val="en-GB"/>
        </w:rPr>
        <w:t>/(EC/FEC/DMC)(25:5:70 in vol.%) containing 1wt% VC as an additive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</w:rPr>
        <w:t>. Inset figure highlights the coulombic efficiency for initial 10 cycles.</w:t>
      </w:r>
    </w:p>
    <w:p w14:paraId="0CE55473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00752272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1540D0D0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39C60F20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5355B906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3C6364F7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4AEE3412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3DCB75B3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636196BF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21CC1777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5DC21BC0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39D8CA02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0ED50C26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0D7C8920" w14:textId="77777777" w:rsidR="005B5300" w:rsidRPr="00843B3C" w:rsidRDefault="005B5300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693D52CC" w14:textId="77777777" w:rsidR="001B02C6" w:rsidRPr="00843B3C" w:rsidRDefault="001B02C6" w:rsidP="00175D7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</w:p>
    <w:p w14:paraId="4D709AFE" w14:textId="45605DE3" w:rsidR="001010E9" w:rsidRPr="00843B3C" w:rsidRDefault="001010E9" w:rsidP="0065373B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  <w:bookmarkStart w:id="2" w:name="bookmark=id.1hmsyys" w:colFirst="0" w:colLast="0"/>
      <w:bookmarkStart w:id="3" w:name="bookmark=id.41mghml" w:colFirst="0" w:colLast="0"/>
      <w:bookmarkStart w:id="4" w:name="bookmark=id.vx1227" w:colFirst="0" w:colLast="0"/>
      <w:bookmarkStart w:id="5" w:name="bookmark=id.2grqrue" w:colFirst="0" w:colLast="0"/>
      <w:bookmarkEnd w:id="2"/>
      <w:bookmarkEnd w:id="3"/>
      <w:bookmarkEnd w:id="4"/>
      <w:bookmarkEnd w:id="5"/>
    </w:p>
    <w:p w14:paraId="45F0F7F3" w14:textId="32E5967C" w:rsidR="005B5300" w:rsidRPr="00843B3C" w:rsidRDefault="005B530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noProof/>
          <w:color w:val="000000" w:themeColor="text1"/>
        </w:rPr>
        <w:drawing>
          <wp:inline distT="0" distB="0" distL="0" distR="0" wp14:anchorId="2CCAEAF0" wp14:editId="2D2B058C">
            <wp:extent cx="5396230" cy="3520358"/>
            <wp:effectExtent l="0" t="0" r="1270" b="0"/>
            <wp:docPr id="37732696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326963" name="図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520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7B176" w14:textId="1E3F07EE" w:rsidR="005B5300" w:rsidRPr="00843B3C" w:rsidRDefault="005B5300" w:rsidP="005B5300">
      <w:pPr>
        <w:rPr>
          <w:rFonts w:ascii="Times New Roman" w:hAnsi="Times New Roman" w:cs="Times New Roman"/>
          <w:color w:val="000000" w:themeColor="text1"/>
        </w:rPr>
      </w:pPr>
      <w:r w:rsidRPr="00843B3C">
        <w:rPr>
          <w:rFonts w:ascii="Times New Roman" w:hAnsi="Times New Roman" w:cs="Times New Roman"/>
          <w:b/>
          <w:bCs/>
          <w:color w:val="000000" w:themeColor="text1"/>
        </w:rPr>
        <w:t>Figure S1</w:t>
      </w:r>
      <w:r w:rsidRPr="00843B3C">
        <w:rPr>
          <w:rFonts w:ascii="Times New Roman" w:hAnsi="Times New Roman" w:cs="Times New Roman"/>
          <w:color w:val="000000" w:themeColor="text1"/>
        </w:rPr>
        <w:t>; XRD patterns of ZnSiP</w:t>
      </w:r>
      <w:r w:rsidRPr="00843B3C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843B3C">
        <w:rPr>
          <w:rFonts w:ascii="Times New Roman" w:hAnsi="Times New Roman" w:cs="Times New Roman"/>
          <w:color w:val="000000" w:themeColor="text1"/>
        </w:rPr>
        <w:t>(A</w:t>
      </w:r>
      <w:r w:rsidR="001E6E4D" w:rsidRPr="00843B3C">
        <w:rPr>
          <w:rFonts w:ascii="Times New Roman" w:hAnsi="Times New Roman" w:cs="Times New Roman"/>
          <w:color w:val="000000" w:themeColor="text1"/>
        </w:rPr>
        <w:t>ir</w:t>
      </w:r>
      <w:r w:rsidRPr="00843B3C">
        <w:rPr>
          <w:rFonts w:ascii="Times New Roman" w:hAnsi="Times New Roman" w:cs="Times New Roman"/>
          <w:color w:val="000000" w:themeColor="text1"/>
        </w:rPr>
        <w:t>) and ZnSiP</w:t>
      </w:r>
      <w:r w:rsidRPr="00843B3C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843B3C">
        <w:rPr>
          <w:rFonts w:ascii="Times New Roman" w:hAnsi="Times New Roman" w:cs="Times New Roman"/>
          <w:color w:val="000000" w:themeColor="text1"/>
        </w:rPr>
        <w:t>(A</w:t>
      </w:r>
      <w:r w:rsidR="001E6E4D" w:rsidRPr="00843B3C">
        <w:rPr>
          <w:rFonts w:ascii="Times New Roman" w:hAnsi="Times New Roman" w:cs="Times New Roman"/>
          <w:color w:val="000000" w:themeColor="text1"/>
        </w:rPr>
        <w:t>rgon</w:t>
      </w:r>
      <w:r w:rsidRPr="00843B3C">
        <w:rPr>
          <w:rFonts w:ascii="Times New Roman" w:hAnsi="Times New Roman" w:cs="Times New Roman"/>
          <w:color w:val="000000" w:themeColor="text1"/>
        </w:rPr>
        <w:t>).</w:t>
      </w:r>
      <w:r w:rsidRPr="00843B3C">
        <w:rPr>
          <w:rFonts w:ascii="Times New Roman" w:hAnsi="Times New Roman" w:cs="Times New Roman" w:hint="eastAsia"/>
          <w:color w:val="000000" w:themeColor="text1"/>
        </w:rPr>
        <w:t xml:space="preserve"> </w:t>
      </w:r>
      <w:r w:rsidRPr="00843B3C">
        <w:rPr>
          <w:rFonts w:ascii="Times New Roman" w:hAnsi="Times New Roman" w:cs="Times New Roman"/>
          <w:color w:val="000000" w:themeColor="text1"/>
        </w:rPr>
        <w:t>XRD pattern fitting was conducted between experimental data and sphalerite ZnS.</w:t>
      </w:r>
      <w:r w:rsidRPr="00843B3C">
        <w:rPr>
          <w:rFonts w:ascii="Times New Roman" w:hAnsi="Times New Roman" w:cs="Times New Roman" w:hint="eastAsia"/>
          <w:color w:val="000000" w:themeColor="text1"/>
        </w:rPr>
        <w:t xml:space="preserve"> </w:t>
      </w:r>
      <w:r w:rsidRPr="00843B3C">
        <w:rPr>
          <w:rFonts w:ascii="Times New Roman" w:hAnsi="Times New Roman" w:cs="Times New Roman"/>
          <w:color w:val="000000" w:themeColor="text1"/>
        </w:rPr>
        <w:t>P</w:t>
      </w:r>
      <w:proofErr w:type="spellStart"/>
      <w:r w:rsidRPr="00843B3C">
        <w:rPr>
          <w:rFonts w:ascii="Times New Roman" w:hAnsi="Times New Roman" w:cs="Times New Roman"/>
          <w:color w:val="000000" w:themeColor="text1"/>
          <w:lang w:val="en-GB"/>
        </w:rPr>
        <w:t>hosphorus</w:t>
      </w:r>
      <w:proofErr w:type="spellEnd"/>
      <w:r w:rsidRPr="00843B3C">
        <w:rPr>
          <w:rFonts w:ascii="Times New Roman" w:hAnsi="Times New Roman" w:cs="Times New Roman"/>
          <w:color w:val="000000" w:themeColor="text1"/>
          <w:lang w:val="en-GB"/>
        </w:rPr>
        <w:t xml:space="preserve"> (P) occupies </w:t>
      </w:r>
      <w:proofErr w:type="spellStart"/>
      <w:r w:rsidRPr="00843B3C">
        <w:rPr>
          <w:rFonts w:ascii="Times New Roman" w:hAnsi="Times New Roman" w:cs="Times New Roman"/>
          <w:color w:val="000000" w:themeColor="text1"/>
          <w:lang w:val="en-GB"/>
        </w:rPr>
        <w:t>sulfur</w:t>
      </w:r>
      <w:proofErr w:type="spellEnd"/>
      <w:r w:rsidRPr="00843B3C">
        <w:rPr>
          <w:rFonts w:ascii="Times New Roman" w:hAnsi="Times New Roman" w:cs="Times New Roman"/>
          <w:color w:val="000000" w:themeColor="text1"/>
          <w:lang w:val="en-GB"/>
        </w:rPr>
        <w:t xml:space="preserve"> (S) sites in a cubic close-packed arrangement of ZnS, while zinc (Zn) and silicon (Si) are randomly distributed within the Zn sites.</w:t>
      </w:r>
      <w:r w:rsidRPr="00843B3C">
        <w:rPr>
          <w:rFonts w:ascii="Times New Roman" w:hAnsi="Times New Roman" w:cs="Times New Roman"/>
          <w:color w:val="000000" w:themeColor="text1"/>
        </w:rPr>
        <w:t xml:space="preserve"> </w:t>
      </w:r>
    </w:p>
    <w:p w14:paraId="686A933D" w14:textId="77777777" w:rsidR="005B5300" w:rsidRPr="00843B3C" w:rsidRDefault="005B530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666207D2" w14:textId="77777777" w:rsidR="005B5300" w:rsidRPr="00843B3C" w:rsidRDefault="005B530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0A8280C4" w14:textId="77777777" w:rsidR="005B5300" w:rsidRPr="00843B3C" w:rsidRDefault="005B530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51AD27E6" w14:textId="77777777" w:rsidR="005B5300" w:rsidRPr="00843B3C" w:rsidRDefault="005B530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1224F3F3" w14:textId="77777777" w:rsidR="005B5300" w:rsidRPr="00843B3C" w:rsidRDefault="005B530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1DA164C8" w14:textId="77777777" w:rsidR="005B5300" w:rsidRPr="00843B3C" w:rsidRDefault="005B530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247CBF62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49EB026A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ECD58E3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F6255BB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1806B923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6C004B1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516A805E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041D85D9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314A348" w14:textId="77777777" w:rsidR="0065373B" w:rsidRPr="00843B3C" w:rsidRDefault="0065373B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A93497E" w14:textId="77777777" w:rsidR="00BE1494" w:rsidRPr="00843B3C" w:rsidRDefault="00BE1494" w:rsidP="00746E1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5C52C014" w14:textId="2BE2485D" w:rsidR="00BE1494" w:rsidRPr="00843B3C" w:rsidRDefault="00746E1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noProof/>
          <w:color w:val="000000" w:themeColor="text1"/>
        </w:rPr>
        <w:drawing>
          <wp:inline distT="0" distB="0" distL="0" distR="0" wp14:anchorId="22FEE736" wp14:editId="64623CB5">
            <wp:extent cx="5396230" cy="2771760"/>
            <wp:effectExtent l="0" t="0" r="1270" b="0"/>
            <wp:docPr id="184581030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810308" name="図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277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C0934" w14:textId="77777777" w:rsidR="00BE1494" w:rsidRPr="00843B3C" w:rsidRDefault="00BE1494" w:rsidP="00746E14">
      <w:pPr>
        <w:pStyle w:val="EndNoteBibliography"/>
        <w:rPr>
          <w:rFonts w:ascii="Times New Roman" w:eastAsia="ＭＳ 明朝" w:hAnsi="Times New Roman" w:cs="Times New Roman"/>
          <w:b/>
          <w:bCs/>
          <w:color w:val="000000" w:themeColor="text1"/>
        </w:rPr>
      </w:pPr>
    </w:p>
    <w:p w14:paraId="1868A9C9" w14:textId="77777777" w:rsidR="00BE1494" w:rsidRPr="00843B3C" w:rsidRDefault="00BE1494" w:rsidP="00BE1494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b/>
          <w:bCs/>
          <w:color w:val="000000" w:themeColor="text1"/>
        </w:rPr>
        <w:t>Figure S2</w:t>
      </w:r>
      <w:r w:rsidRPr="00843B3C">
        <w:rPr>
          <w:rFonts w:ascii="Times New Roman" w:eastAsia="ＭＳ 明朝" w:hAnsi="Times New Roman" w:cs="Times New Roman"/>
          <w:color w:val="000000" w:themeColor="text1"/>
        </w:rPr>
        <w:t>; Scanning electron microscopy (SEM) images for ZnSiP</w:t>
      </w:r>
      <w:r w:rsidRPr="00843B3C">
        <w:rPr>
          <w:rFonts w:ascii="Times New Roman" w:eastAsia="ＭＳ 明朝" w:hAnsi="Times New Roman" w:cs="Times New Roman"/>
          <w:color w:val="000000" w:themeColor="text1"/>
          <w:vertAlign w:val="subscript"/>
        </w:rPr>
        <w:t>2</w:t>
      </w:r>
      <w:r w:rsidRPr="00843B3C">
        <w:rPr>
          <w:rFonts w:ascii="Times New Roman" w:eastAsia="ＭＳ 明朝" w:hAnsi="Times New Roman" w:cs="Times New Roman"/>
          <w:color w:val="000000" w:themeColor="text1"/>
        </w:rPr>
        <w:t xml:space="preserve">(Air) and </w:t>
      </w:r>
    </w:p>
    <w:p w14:paraId="726A41C7" w14:textId="587BB451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color w:val="000000" w:themeColor="text1"/>
        </w:rPr>
        <w:t>ZnSiP</w:t>
      </w:r>
      <w:r w:rsidRPr="00843B3C">
        <w:rPr>
          <w:rFonts w:ascii="Times New Roman" w:eastAsia="ＭＳ 明朝" w:hAnsi="Times New Roman" w:cs="Times New Roman"/>
          <w:color w:val="000000" w:themeColor="text1"/>
          <w:vertAlign w:val="subscript"/>
        </w:rPr>
        <w:t>2</w:t>
      </w:r>
      <w:r w:rsidRPr="00843B3C">
        <w:rPr>
          <w:rFonts w:ascii="Times New Roman" w:eastAsia="ＭＳ 明朝" w:hAnsi="Times New Roman" w:cs="Times New Roman"/>
          <w:color w:val="000000" w:themeColor="text1"/>
        </w:rPr>
        <w:t xml:space="preserve">(Argon), showing more or less equivalent particle size between the two samples. </w:t>
      </w:r>
    </w:p>
    <w:p w14:paraId="1C0D63D5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6330D909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63FBE499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6057CF80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2385A9B0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31E4F65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52B2A50B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073C66EE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097E6589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05097AF1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435D682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2A0B40B6" w14:textId="77777777" w:rsidR="00BE1494" w:rsidRPr="00843B3C" w:rsidRDefault="00BE1494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4FC2F657" w14:textId="77777777" w:rsidR="00BE1494" w:rsidRPr="00843B3C" w:rsidRDefault="00BE1494" w:rsidP="00BE149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1D8D0CF1" w14:textId="77777777" w:rsidR="00746E14" w:rsidRPr="00843B3C" w:rsidRDefault="00746E14" w:rsidP="00BE149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08CB44C8" w14:textId="77777777" w:rsidR="00746E14" w:rsidRPr="00843B3C" w:rsidRDefault="00746E14" w:rsidP="00BE149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0470C3D2" w14:textId="77777777" w:rsidR="00746E14" w:rsidRPr="00843B3C" w:rsidRDefault="00746E14" w:rsidP="00BE149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412675BD" w14:textId="77777777" w:rsidR="00746E14" w:rsidRPr="00843B3C" w:rsidRDefault="00746E14" w:rsidP="00BE149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6C46D823" w14:textId="77777777" w:rsidR="00746E14" w:rsidRPr="00843B3C" w:rsidRDefault="00746E14" w:rsidP="00BE149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1A1FE08B" w14:textId="77777777" w:rsidR="00746E14" w:rsidRPr="00843B3C" w:rsidRDefault="00746E14" w:rsidP="00BE149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1B0D95ED" w14:textId="77777777" w:rsidR="00746E14" w:rsidRPr="00843B3C" w:rsidRDefault="00746E14" w:rsidP="00BE1494">
      <w:pPr>
        <w:pStyle w:val="EndNoteBibliography"/>
        <w:rPr>
          <w:rFonts w:ascii="Times New Roman" w:eastAsia="ＭＳ 明朝" w:hAnsi="Times New Roman" w:cs="Times New Roman"/>
          <w:color w:val="000000" w:themeColor="text1"/>
        </w:rPr>
      </w:pPr>
    </w:p>
    <w:p w14:paraId="09A8C39C" w14:textId="33C8C6A9" w:rsidR="0065373B" w:rsidRPr="00843B3C" w:rsidRDefault="002C251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 w:hint="eastAsia"/>
          <w:noProof/>
          <w:color w:val="000000" w:themeColor="text1"/>
        </w:rPr>
        <w:drawing>
          <wp:inline distT="0" distB="0" distL="0" distR="0" wp14:anchorId="387A0FFF" wp14:editId="0B695EB0">
            <wp:extent cx="5396230" cy="2957134"/>
            <wp:effectExtent l="0" t="0" r="1270" b="2540"/>
            <wp:docPr id="229682327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682327" name="図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2957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607FA" w14:textId="77777777" w:rsidR="002C2510" w:rsidRPr="00843B3C" w:rsidRDefault="002C251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FDDCB20" w14:textId="3A57627D" w:rsidR="002C2510" w:rsidRPr="00843B3C" w:rsidRDefault="002C2510" w:rsidP="002C2510">
      <w:pPr>
        <w:pStyle w:val="EndNoteBibliography"/>
        <w:ind w:left="720" w:hanging="720"/>
        <w:jc w:val="left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b/>
          <w:bCs/>
          <w:color w:val="000000" w:themeColor="text1"/>
        </w:rPr>
        <w:t>Figure S</w:t>
      </w:r>
      <w:r w:rsidR="00BE1494" w:rsidRPr="00843B3C">
        <w:rPr>
          <w:rFonts w:ascii="Times New Roman" w:eastAsia="ＭＳ 明朝" w:hAnsi="Times New Roman" w:cs="Times New Roman"/>
          <w:b/>
          <w:bCs/>
          <w:color w:val="000000" w:themeColor="text1"/>
        </w:rPr>
        <w:t>3</w:t>
      </w:r>
      <w:r w:rsidRPr="00843B3C">
        <w:rPr>
          <w:rFonts w:ascii="Times New Roman" w:eastAsia="ＭＳ 明朝" w:hAnsi="Times New Roman" w:cs="Times New Roman"/>
          <w:color w:val="000000" w:themeColor="text1"/>
        </w:rPr>
        <w:t xml:space="preserve">; High-resolution transmission electron microscopy (HR-TEM) </w:t>
      </w:r>
      <w:r w:rsidR="00552A58" w:rsidRPr="00843B3C">
        <w:rPr>
          <w:rFonts w:ascii="Times New Roman" w:eastAsia="ＭＳ 明朝" w:hAnsi="Times New Roman" w:cs="Times New Roman"/>
          <w:color w:val="000000" w:themeColor="text1"/>
        </w:rPr>
        <w:t>i</w:t>
      </w:r>
      <w:r w:rsidRPr="00843B3C">
        <w:rPr>
          <w:rFonts w:ascii="Times New Roman" w:eastAsia="ＭＳ 明朝" w:hAnsi="Times New Roman" w:cs="Times New Roman"/>
          <w:color w:val="000000" w:themeColor="text1"/>
        </w:rPr>
        <w:t>mages and</w:t>
      </w:r>
    </w:p>
    <w:p w14:paraId="2C3854AF" w14:textId="447E7B30" w:rsidR="002C2510" w:rsidRPr="00843B3C" w:rsidRDefault="00552A58" w:rsidP="002C2510">
      <w:pPr>
        <w:pStyle w:val="EndNoteBibliography"/>
        <w:ind w:left="720" w:hanging="720"/>
        <w:jc w:val="left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color w:val="000000" w:themeColor="text1"/>
        </w:rPr>
        <w:t>e</w:t>
      </w:r>
      <w:r w:rsidR="002C2510" w:rsidRPr="00843B3C">
        <w:rPr>
          <w:rFonts w:ascii="Times New Roman" w:eastAsia="ＭＳ 明朝" w:hAnsi="Times New Roman" w:cs="Times New Roman"/>
          <w:color w:val="000000" w:themeColor="text1"/>
        </w:rPr>
        <w:t>lectron diffraction for ZnSiP</w:t>
      </w:r>
      <w:r w:rsidR="002C2510" w:rsidRPr="00843B3C">
        <w:rPr>
          <w:rFonts w:ascii="Times New Roman" w:eastAsia="ＭＳ 明朝" w:hAnsi="Times New Roman" w:cs="Times New Roman"/>
          <w:color w:val="000000" w:themeColor="text1"/>
          <w:vertAlign w:val="subscript"/>
        </w:rPr>
        <w:t>2</w:t>
      </w:r>
      <w:r w:rsidR="002C2510" w:rsidRPr="00843B3C">
        <w:rPr>
          <w:rFonts w:ascii="Times New Roman" w:eastAsia="ＭＳ 明朝" w:hAnsi="Times New Roman" w:cs="Times New Roman"/>
          <w:color w:val="000000" w:themeColor="text1"/>
        </w:rPr>
        <w:t xml:space="preserve"> prepared in Air and Argon environments, highlighting</w:t>
      </w:r>
    </w:p>
    <w:p w14:paraId="3AFF90B9" w14:textId="2B927251" w:rsidR="002C2510" w:rsidRPr="00843B3C" w:rsidRDefault="002C2510" w:rsidP="002C2510">
      <w:pPr>
        <w:pStyle w:val="EndNoteBibliography"/>
        <w:ind w:left="720" w:hanging="720"/>
        <w:jc w:val="left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color w:val="000000" w:themeColor="text1"/>
        </w:rPr>
        <w:t>distinct arrangements of crystalline and amorphous domains, as depicted.</w:t>
      </w:r>
    </w:p>
    <w:p w14:paraId="6AF59ECD" w14:textId="77777777" w:rsidR="002C2510" w:rsidRPr="00843B3C" w:rsidRDefault="002C2510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14A84222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42B2522A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9465850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8509EFF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264F0F4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CDC9D5A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29BEEF1F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17354609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4CF53E67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653EE05F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039FA49D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65B0A786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6214CB6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746302D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5FE97B25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20AB0B66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E35610B" w14:textId="7C460F9D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Times New Roman" w:eastAsia="ＭＳ 明朝" w:hAnsi="Times New Roman" w:cs="Times New Roman"/>
          <w:noProof/>
          <w:color w:val="000000" w:themeColor="text1"/>
        </w:rPr>
        <w:lastRenderedPageBreak/>
        <w:drawing>
          <wp:inline distT="0" distB="0" distL="0" distR="0" wp14:anchorId="26D1FAFD" wp14:editId="47E984FF">
            <wp:extent cx="5396163" cy="5257800"/>
            <wp:effectExtent l="0" t="0" r="0" b="0"/>
            <wp:docPr id="74077935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779350" name="図 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163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B9F03" w14:textId="1239A33D" w:rsidR="00525988" w:rsidRPr="00843B3C" w:rsidRDefault="00525988" w:rsidP="00525988">
      <w:pPr>
        <w:widowControl/>
        <w:rPr>
          <w:rFonts w:ascii="Times New Roman" w:eastAsia="ＭＳ Ｐゴシック" w:hAnsi="Times New Roman" w:cs="Times New Roman"/>
          <w:b/>
          <w:bCs/>
          <w:color w:val="000000" w:themeColor="text1"/>
          <w:kern w:val="0"/>
        </w:rPr>
      </w:pPr>
      <w:r w:rsidRPr="00843B3C">
        <w:rPr>
          <w:rFonts w:ascii="Times New Roman" w:hAnsi="Times New Roman" w:cs="Times New Roman"/>
          <w:b/>
          <w:bCs/>
          <w:color w:val="000000" w:themeColor="text1"/>
        </w:rPr>
        <w:t>Figure S</w:t>
      </w:r>
      <w:r w:rsidR="00BE1494" w:rsidRPr="00843B3C">
        <w:rPr>
          <w:rFonts w:ascii="Times New Roman" w:hAnsi="Times New Roman" w:cs="Times New Roman"/>
          <w:b/>
          <w:bCs/>
          <w:color w:val="000000" w:themeColor="text1"/>
        </w:rPr>
        <w:t>4</w:t>
      </w:r>
      <w:r w:rsidRPr="00843B3C">
        <w:rPr>
          <w:rFonts w:ascii="Times New Roman" w:hAnsi="Times New Roman" w:cs="Times New Roman"/>
          <w:color w:val="000000" w:themeColor="text1"/>
        </w:rPr>
        <w:t xml:space="preserve">; XRD patterns at different ball milling times from 1 to 12 h at </w:t>
      </w:r>
      <w:r w:rsidR="00F02DC3" w:rsidRPr="00843B3C">
        <w:rPr>
          <w:rFonts w:ascii="Times New Roman" w:hAnsi="Times New Roman" w:cs="Times New Roman"/>
          <w:color w:val="000000" w:themeColor="text1"/>
        </w:rPr>
        <w:t xml:space="preserve">a </w:t>
      </w:r>
      <w:r w:rsidRPr="00843B3C">
        <w:rPr>
          <w:rFonts w:ascii="Times New Roman" w:hAnsi="Times New Roman" w:cs="Times New Roman"/>
          <w:color w:val="000000" w:themeColor="text1"/>
        </w:rPr>
        <w:t>rotating speed of 600 rpm.</w:t>
      </w:r>
    </w:p>
    <w:p w14:paraId="368EE6E1" w14:textId="77777777" w:rsidR="00525988" w:rsidRPr="00843B3C" w:rsidRDefault="00525988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4F8F156F" w14:textId="77777777" w:rsidR="00806451" w:rsidRPr="00843B3C" w:rsidRDefault="00806451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1D56BFE9" w14:textId="77777777" w:rsidR="00806451" w:rsidRPr="00843B3C" w:rsidRDefault="00806451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2446B909" w14:textId="77777777" w:rsidR="00806451" w:rsidRPr="00843B3C" w:rsidRDefault="00806451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41DCA362" w14:textId="77777777" w:rsidR="00806451" w:rsidRPr="00843B3C" w:rsidRDefault="00806451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F611F3E" w14:textId="77777777" w:rsidR="00806451" w:rsidRPr="00843B3C" w:rsidRDefault="00806451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559655F4" w14:textId="77777777" w:rsidR="00806451" w:rsidRPr="00843B3C" w:rsidRDefault="00806451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3D36B04C" w14:textId="4ECC34F3" w:rsidR="00806451" w:rsidRPr="00843B3C" w:rsidRDefault="001D62C0" w:rsidP="001D62C0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  <w:r w:rsidRPr="00843B3C">
        <w:rPr>
          <w:rFonts w:ascii="ヒラギノ角ゴ Pro W3" w:eastAsia="ヒラギノ角ゴ Pro W3" w:hAnsi="ヒラギノ角ゴ Pro W3" w:cs="Times New Roman"/>
          <w:noProof/>
          <w:color w:val="000000" w:themeColor="text1"/>
          <w:szCs w:val="21"/>
        </w:rPr>
        <w:lastRenderedPageBreak/>
        <w:drawing>
          <wp:inline distT="0" distB="0" distL="0" distR="0" wp14:anchorId="00C9FE85" wp14:editId="18114827">
            <wp:extent cx="5394880" cy="2342651"/>
            <wp:effectExtent l="0" t="0" r="0" b="0"/>
            <wp:docPr id="143425025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250256" name="図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880" cy="2342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6383C" w14:textId="7C279792" w:rsidR="00806451" w:rsidRPr="00843B3C" w:rsidRDefault="00806451" w:rsidP="00806451">
      <w:pPr>
        <w:ind w:firstLine="840"/>
        <w:jc w:val="center"/>
        <w:rPr>
          <w:rFonts w:ascii="ヒラギノ角ゴ Pro W3" w:eastAsia="ヒラギノ角ゴ Pro W3" w:hAnsi="ヒラギノ角ゴ Pro W3" w:cs="Times New Roman"/>
          <w:color w:val="000000" w:themeColor="text1"/>
          <w:szCs w:val="21"/>
        </w:rPr>
      </w:pPr>
    </w:p>
    <w:p w14:paraId="23693840" w14:textId="06BFCD73" w:rsidR="00CA5421" w:rsidRPr="00843B3C" w:rsidRDefault="00806451" w:rsidP="00CA5421">
      <w:pPr>
        <w:jc w:val="left"/>
        <w:rPr>
          <w:rFonts w:ascii="Times New Roman" w:eastAsia="ヒラギノ角ゴ Pro W3" w:hAnsi="Times New Roman" w:cs="Times New Roman"/>
          <w:color w:val="000000" w:themeColor="text1"/>
          <w:szCs w:val="21"/>
        </w:rPr>
      </w:pPr>
      <w:r w:rsidRPr="00843B3C">
        <w:rPr>
          <w:rFonts w:ascii="Times New Roman" w:eastAsia="ヒラギノ角ゴ Pro W3" w:hAnsi="Times New Roman" w:cs="Times New Roman"/>
          <w:b/>
          <w:bCs/>
          <w:color w:val="000000" w:themeColor="text1"/>
          <w:szCs w:val="21"/>
        </w:rPr>
        <w:t>Figure S</w:t>
      </w:r>
      <w:r w:rsidR="00650B4F" w:rsidRPr="00843B3C">
        <w:rPr>
          <w:rFonts w:ascii="Times New Roman" w:eastAsia="ヒラギノ角ゴ Pro W3" w:hAnsi="Times New Roman" w:cs="Times New Roman"/>
          <w:b/>
          <w:bCs/>
          <w:color w:val="000000" w:themeColor="text1"/>
          <w:szCs w:val="21"/>
        </w:rPr>
        <w:t>5</w:t>
      </w:r>
      <w:r w:rsidRPr="00843B3C">
        <w:rPr>
          <w:rFonts w:ascii="Times New Roman" w:eastAsia="ヒラギノ角ゴ Pro W3" w:hAnsi="Times New Roman" w:cs="Times New Roman"/>
          <w:b/>
          <w:bCs/>
          <w:color w:val="000000" w:themeColor="text1"/>
          <w:szCs w:val="21"/>
        </w:rPr>
        <w:t>.</w:t>
      </w:r>
      <w:r w:rsidRPr="00843B3C">
        <w:rPr>
          <w:rFonts w:ascii="Times New Roman" w:eastAsia="ヒラギノ角ゴ Pro W3" w:hAnsi="Times New Roman" w:cs="Times New Roman"/>
          <w:color w:val="000000" w:themeColor="text1"/>
          <w:szCs w:val="21"/>
        </w:rPr>
        <w:t xml:space="preserve"> 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</w:rPr>
        <w:t>Charge discharge curves and coulombic efficiency for ZnSiP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vertAlign w:val="subscript"/>
        </w:rPr>
        <w:t>2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</w:rPr>
        <w:t xml:space="preserve"> (Air) and (Argon) for 200 cycles using 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lang w:val="en-GB"/>
        </w:rPr>
        <w:t>1.2 M LiPF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vertAlign w:val="subscript"/>
          <w:lang w:val="en-GB"/>
        </w:rPr>
        <w:t>6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lang w:val="en-GB"/>
        </w:rPr>
        <w:t xml:space="preserve"> + 0.1 M LiBF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vertAlign w:val="subscript"/>
          <w:lang w:val="en-GB"/>
        </w:rPr>
        <w:t>4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  <w:lang w:val="en-GB"/>
        </w:rPr>
        <w:t>/(EC/FEC/DMC)(25:5:70 in vol.%) containing 1wt% VC as an additive</w:t>
      </w:r>
      <w:r w:rsidR="001D62C0" w:rsidRPr="00843B3C">
        <w:rPr>
          <w:rFonts w:ascii="Times New Roman" w:eastAsia="ヒラギノ角ゴ Pro W3" w:hAnsi="Times New Roman" w:cs="Times New Roman"/>
          <w:color w:val="000000" w:themeColor="text1"/>
          <w:szCs w:val="21"/>
        </w:rPr>
        <w:t>. Inset figure highlights the coulombic efficiency for initial 10 cycles.</w:t>
      </w:r>
    </w:p>
    <w:p w14:paraId="4D7853D3" w14:textId="169FA7E6" w:rsidR="00806451" w:rsidRPr="00843B3C" w:rsidRDefault="00806451" w:rsidP="00806451">
      <w:pPr>
        <w:jc w:val="left"/>
        <w:rPr>
          <w:rFonts w:ascii="Times New Roman" w:eastAsia="ヒラギノ角ゴ Pro W3" w:hAnsi="Times New Roman" w:cs="Times New Roman"/>
          <w:color w:val="000000" w:themeColor="text1"/>
          <w:szCs w:val="21"/>
        </w:rPr>
      </w:pPr>
    </w:p>
    <w:p w14:paraId="29EF6027" w14:textId="77777777" w:rsidR="00806451" w:rsidRPr="00843B3C" w:rsidRDefault="00806451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p w14:paraId="7C755B26" w14:textId="77777777" w:rsidR="00806451" w:rsidRPr="00843B3C" w:rsidRDefault="00806451" w:rsidP="001B723B">
      <w:pPr>
        <w:pStyle w:val="EndNoteBibliography"/>
        <w:ind w:left="720" w:hanging="720"/>
        <w:rPr>
          <w:rFonts w:ascii="Times New Roman" w:eastAsia="ＭＳ 明朝" w:hAnsi="Times New Roman" w:cs="Times New Roman"/>
          <w:color w:val="000000" w:themeColor="text1"/>
        </w:rPr>
      </w:pPr>
    </w:p>
    <w:sectPr w:rsidR="00806451" w:rsidRPr="00843B3C" w:rsidSect="007F5509">
      <w:footerReference w:type="even" r:id="rId14"/>
      <w:footerReference w:type="default" r:id="rId15"/>
      <w:pgSz w:w="11900" w:h="16840"/>
      <w:pgMar w:top="1985" w:right="1701" w:bottom="1701" w:left="1701" w:header="851" w:footer="992" w:gutter="0"/>
      <w:pgNumType w:chapStyle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E3BABA" w14:textId="77777777" w:rsidR="00EA69DC" w:rsidRDefault="00EA69DC" w:rsidP="00C861A2">
      <w:r>
        <w:separator/>
      </w:r>
    </w:p>
  </w:endnote>
  <w:endnote w:type="continuationSeparator" w:id="0">
    <w:p w14:paraId="3BE241D7" w14:textId="77777777" w:rsidR="00EA69DC" w:rsidRDefault="00EA69DC" w:rsidP="00C861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altName w:val="MS PGothic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ヒラギノ角ゴ Pro W3"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f4"/>
      </w:rPr>
      <w:id w:val="1197041586"/>
      <w:docPartObj>
        <w:docPartGallery w:val="Page Numbers (Bottom of Page)"/>
        <w:docPartUnique/>
      </w:docPartObj>
    </w:sdtPr>
    <w:sdtContent>
      <w:p w14:paraId="0F90EE36" w14:textId="526665B5" w:rsidR="000008BA" w:rsidRDefault="000008BA" w:rsidP="007F5509">
        <w:pPr>
          <w:pStyle w:val="af0"/>
          <w:framePr w:wrap="none" w:vAnchor="text" w:hAnchor="margin" w:xAlign="center" w:y="1"/>
          <w:rPr>
            <w:rStyle w:val="af4"/>
          </w:rPr>
        </w:pPr>
        <w:r>
          <w:rPr>
            <w:rStyle w:val="af4"/>
          </w:rPr>
          <w:fldChar w:fldCharType="begin"/>
        </w:r>
        <w:r>
          <w:rPr>
            <w:rStyle w:val="af4"/>
          </w:rPr>
          <w:instrText xml:space="preserve"> PAGE </w:instrText>
        </w:r>
        <w:r>
          <w:rPr>
            <w:rStyle w:val="af4"/>
          </w:rPr>
          <w:fldChar w:fldCharType="end"/>
        </w:r>
      </w:p>
    </w:sdtContent>
  </w:sdt>
  <w:p w14:paraId="56413621" w14:textId="77777777" w:rsidR="000008BA" w:rsidRDefault="000008BA">
    <w:pPr>
      <w:pStyle w:val="af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f4"/>
      </w:rPr>
      <w:id w:val="-1049455342"/>
      <w:docPartObj>
        <w:docPartGallery w:val="Page Numbers (Bottom of Page)"/>
        <w:docPartUnique/>
      </w:docPartObj>
    </w:sdtPr>
    <w:sdtContent>
      <w:p w14:paraId="3FE673FF" w14:textId="48F43EAC" w:rsidR="000008BA" w:rsidRDefault="000008BA" w:rsidP="007F5509">
        <w:pPr>
          <w:pStyle w:val="af0"/>
          <w:framePr w:wrap="none" w:vAnchor="text" w:hAnchor="margin" w:xAlign="center" w:y="1"/>
          <w:rPr>
            <w:rStyle w:val="af4"/>
          </w:rPr>
        </w:pPr>
        <w:r>
          <w:rPr>
            <w:rStyle w:val="af4"/>
          </w:rPr>
          <w:t>S</w:t>
        </w:r>
        <w:r>
          <w:rPr>
            <w:rStyle w:val="af4"/>
          </w:rPr>
          <w:fldChar w:fldCharType="begin"/>
        </w:r>
        <w:r>
          <w:rPr>
            <w:rStyle w:val="af4"/>
          </w:rPr>
          <w:instrText xml:space="preserve"> PAGE </w:instrText>
        </w:r>
        <w:r>
          <w:rPr>
            <w:rStyle w:val="af4"/>
          </w:rPr>
          <w:fldChar w:fldCharType="separate"/>
        </w:r>
        <w:r>
          <w:rPr>
            <w:rStyle w:val="af4"/>
            <w:noProof/>
          </w:rPr>
          <w:t>1</w:t>
        </w:r>
        <w:r>
          <w:rPr>
            <w:rStyle w:val="af4"/>
          </w:rPr>
          <w:fldChar w:fldCharType="end"/>
        </w:r>
      </w:p>
    </w:sdtContent>
  </w:sdt>
  <w:p w14:paraId="3C863F4F" w14:textId="77777777" w:rsidR="000008BA" w:rsidRDefault="000008BA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C4EF28" w14:textId="77777777" w:rsidR="00EA69DC" w:rsidRDefault="00EA69DC" w:rsidP="00C861A2">
      <w:r>
        <w:separator/>
      </w:r>
    </w:p>
  </w:footnote>
  <w:footnote w:type="continuationSeparator" w:id="0">
    <w:p w14:paraId="5E6BBB43" w14:textId="77777777" w:rsidR="00EA69DC" w:rsidRDefault="00EA69DC" w:rsidP="00C861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D83017"/>
    <w:multiLevelType w:val="hybridMultilevel"/>
    <w:tmpl w:val="34DAE746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38846C54"/>
    <w:multiLevelType w:val="hybridMultilevel"/>
    <w:tmpl w:val="57AE30B4"/>
    <w:lvl w:ilvl="0" w:tplc="7B46AC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961182791">
    <w:abstractNumId w:val="1"/>
  </w:num>
  <w:num w:numId="2" w16cid:durableId="1016526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9"/>
  <w:bordersDoNotSurroundHeader/>
  <w:bordersDoNotSurroundFooter/>
  <w:proofState w:spelling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Layout" w:val="&lt;ENLayout&gt;&lt;Style&gt;Electrochemistry&lt;/Style&gt;&lt;LeftDelim&gt;{&lt;/LeftDelim&gt;&lt;RightDelim&gt;}&lt;/RightDelim&gt;&lt;FontName&gt;游明朝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evwaa9eg9fwwbezfp8vp0v3xteeex29pd02&quot;&gt;chika_endnote&lt;record-ids&gt;&lt;item&gt;243&lt;/item&gt;&lt;item&gt;244&lt;/item&gt;&lt;item&gt;262&lt;/item&gt;&lt;item&gt;334&lt;/item&gt;&lt;/record-ids&gt;&lt;/item&gt;&lt;/Libraries&gt;"/>
  </w:docVars>
  <w:rsids>
    <w:rsidRoot w:val="009A6493"/>
    <w:rsid w:val="000008BA"/>
    <w:rsid w:val="00001FA0"/>
    <w:rsid w:val="00002B1F"/>
    <w:rsid w:val="00005C3F"/>
    <w:rsid w:val="00007F6C"/>
    <w:rsid w:val="00013B58"/>
    <w:rsid w:val="00014919"/>
    <w:rsid w:val="00014D03"/>
    <w:rsid w:val="00016B7A"/>
    <w:rsid w:val="000170AE"/>
    <w:rsid w:val="000228DD"/>
    <w:rsid w:val="00026EC0"/>
    <w:rsid w:val="0002754D"/>
    <w:rsid w:val="0003187D"/>
    <w:rsid w:val="00032D80"/>
    <w:rsid w:val="00042D49"/>
    <w:rsid w:val="00044688"/>
    <w:rsid w:val="00051B8A"/>
    <w:rsid w:val="00052051"/>
    <w:rsid w:val="00053E14"/>
    <w:rsid w:val="0006587D"/>
    <w:rsid w:val="000659A9"/>
    <w:rsid w:val="00067EFE"/>
    <w:rsid w:val="00071DAB"/>
    <w:rsid w:val="0007714B"/>
    <w:rsid w:val="000820B3"/>
    <w:rsid w:val="00085138"/>
    <w:rsid w:val="000948DF"/>
    <w:rsid w:val="00096960"/>
    <w:rsid w:val="0009712C"/>
    <w:rsid w:val="000A1372"/>
    <w:rsid w:val="000A23B6"/>
    <w:rsid w:val="000A5E82"/>
    <w:rsid w:val="000A6F40"/>
    <w:rsid w:val="000A76B4"/>
    <w:rsid w:val="000B134D"/>
    <w:rsid w:val="000B1C0A"/>
    <w:rsid w:val="000B2BBF"/>
    <w:rsid w:val="000B39A7"/>
    <w:rsid w:val="000C401B"/>
    <w:rsid w:val="000C7C52"/>
    <w:rsid w:val="000D239A"/>
    <w:rsid w:val="000E11DA"/>
    <w:rsid w:val="000E3158"/>
    <w:rsid w:val="000E4515"/>
    <w:rsid w:val="000E70F8"/>
    <w:rsid w:val="000E7F08"/>
    <w:rsid w:val="000F05E5"/>
    <w:rsid w:val="000F0BAB"/>
    <w:rsid w:val="000F2FD4"/>
    <w:rsid w:val="000F762E"/>
    <w:rsid w:val="001010E9"/>
    <w:rsid w:val="00106F5D"/>
    <w:rsid w:val="001113B6"/>
    <w:rsid w:val="00111B1C"/>
    <w:rsid w:val="0011478E"/>
    <w:rsid w:val="00114F69"/>
    <w:rsid w:val="00121F56"/>
    <w:rsid w:val="00123C1B"/>
    <w:rsid w:val="0012516B"/>
    <w:rsid w:val="00130E4B"/>
    <w:rsid w:val="001325E8"/>
    <w:rsid w:val="00132CCB"/>
    <w:rsid w:val="0013492B"/>
    <w:rsid w:val="001401E8"/>
    <w:rsid w:val="00141D55"/>
    <w:rsid w:val="00142528"/>
    <w:rsid w:val="00143C30"/>
    <w:rsid w:val="00146E54"/>
    <w:rsid w:val="00147B31"/>
    <w:rsid w:val="00152C2F"/>
    <w:rsid w:val="001537F3"/>
    <w:rsid w:val="00160B3B"/>
    <w:rsid w:val="001654AA"/>
    <w:rsid w:val="0016693F"/>
    <w:rsid w:val="001669F7"/>
    <w:rsid w:val="00166AD5"/>
    <w:rsid w:val="00166E64"/>
    <w:rsid w:val="001746F0"/>
    <w:rsid w:val="00175060"/>
    <w:rsid w:val="00175D78"/>
    <w:rsid w:val="00176B56"/>
    <w:rsid w:val="001770E0"/>
    <w:rsid w:val="001813F9"/>
    <w:rsid w:val="0018180A"/>
    <w:rsid w:val="00184D2D"/>
    <w:rsid w:val="00192303"/>
    <w:rsid w:val="00196C44"/>
    <w:rsid w:val="001A5413"/>
    <w:rsid w:val="001A67B4"/>
    <w:rsid w:val="001A7665"/>
    <w:rsid w:val="001B02C6"/>
    <w:rsid w:val="001B0D1B"/>
    <w:rsid w:val="001B1272"/>
    <w:rsid w:val="001B4820"/>
    <w:rsid w:val="001B5DFD"/>
    <w:rsid w:val="001B70AD"/>
    <w:rsid w:val="001B723B"/>
    <w:rsid w:val="001B7D2A"/>
    <w:rsid w:val="001C2E5C"/>
    <w:rsid w:val="001C4443"/>
    <w:rsid w:val="001C5BFF"/>
    <w:rsid w:val="001C6638"/>
    <w:rsid w:val="001C7F91"/>
    <w:rsid w:val="001D0F08"/>
    <w:rsid w:val="001D1CCB"/>
    <w:rsid w:val="001D3EEC"/>
    <w:rsid w:val="001D62C0"/>
    <w:rsid w:val="001D7B98"/>
    <w:rsid w:val="001E1AA3"/>
    <w:rsid w:val="001E30D0"/>
    <w:rsid w:val="001E32BC"/>
    <w:rsid w:val="001E3EB6"/>
    <w:rsid w:val="001E60F4"/>
    <w:rsid w:val="001E6E4D"/>
    <w:rsid w:val="001E7109"/>
    <w:rsid w:val="001F08A9"/>
    <w:rsid w:val="001F3042"/>
    <w:rsid w:val="001F4C6C"/>
    <w:rsid w:val="001F6839"/>
    <w:rsid w:val="001F6C80"/>
    <w:rsid w:val="001F70D5"/>
    <w:rsid w:val="002019BD"/>
    <w:rsid w:val="00203F3A"/>
    <w:rsid w:val="00206924"/>
    <w:rsid w:val="00210F82"/>
    <w:rsid w:val="00212F40"/>
    <w:rsid w:val="00215D33"/>
    <w:rsid w:val="00216A73"/>
    <w:rsid w:val="00216AAF"/>
    <w:rsid w:val="00220C5D"/>
    <w:rsid w:val="00221594"/>
    <w:rsid w:val="002340E7"/>
    <w:rsid w:val="00234109"/>
    <w:rsid w:val="00236222"/>
    <w:rsid w:val="002407FA"/>
    <w:rsid w:val="0024650D"/>
    <w:rsid w:val="00247453"/>
    <w:rsid w:val="00247976"/>
    <w:rsid w:val="00253623"/>
    <w:rsid w:val="00254FA0"/>
    <w:rsid w:val="002554EE"/>
    <w:rsid w:val="002563C6"/>
    <w:rsid w:val="002625E0"/>
    <w:rsid w:val="0026361B"/>
    <w:rsid w:val="00265A0D"/>
    <w:rsid w:val="00271E11"/>
    <w:rsid w:val="00273DF3"/>
    <w:rsid w:val="00274DD4"/>
    <w:rsid w:val="00280CCF"/>
    <w:rsid w:val="00281C96"/>
    <w:rsid w:val="00283D8C"/>
    <w:rsid w:val="00285423"/>
    <w:rsid w:val="00290274"/>
    <w:rsid w:val="00291A1E"/>
    <w:rsid w:val="00292027"/>
    <w:rsid w:val="00296480"/>
    <w:rsid w:val="002A0A17"/>
    <w:rsid w:val="002A213A"/>
    <w:rsid w:val="002A2385"/>
    <w:rsid w:val="002A3B1D"/>
    <w:rsid w:val="002A589A"/>
    <w:rsid w:val="002B014E"/>
    <w:rsid w:val="002B2EA0"/>
    <w:rsid w:val="002B2FFF"/>
    <w:rsid w:val="002B4B43"/>
    <w:rsid w:val="002B5E46"/>
    <w:rsid w:val="002C2510"/>
    <w:rsid w:val="002C5568"/>
    <w:rsid w:val="002D2266"/>
    <w:rsid w:val="002D4339"/>
    <w:rsid w:val="002D62B3"/>
    <w:rsid w:val="002E0777"/>
    <w:rsid w:val="002E28B7"/>
    <w:rsid w:val="002E39B0"/>
    <w:rsid w:val="002E6B1C"/>
    <w:rsid w:val="002F10B7"/>
    <w:rsid w:val="002F3AF3"/>
    <w:rsid w:val="002F3E26"/>
    <w:rsid w:val="002F4952"/>
    <w:rsid w:val="002F7E53"/>
    <w:rsid w:val="003157E4"/>
    <w:rsid w:val="003165B5"/>
    <w:rsid w:val="003205B9"/>
    <w:rsid w:val="00322C97"/>
    <w:rsid w:val="003232B9"/>
    <w:rsid w:val="00323B2B"/>
    <w:rsid w:val="003273B5"/>
    <w:rsid w:val="00333B7E"/>
    <w:rsid w:val="003340C1"/>
    <w:rsid w:val="00334F6D"/>
    <w:rsid w:val="003402A6"/>
    <w:rsid w:val="00342A67"/>
    <w:rsid w:val="0034469B"/>
    <w:rsid w:val="00351E13"/>
    <w:rsid w:val="00352396"/>
    <w:rsid w:val="00360DA4"/>
    <w:rsid w:val="00362C34"/>
    <w:rsid w:val="00362FFE"/>
    <w:rsid w:val="00363044"/>
    <w:rsid w:val="003634F6"/>
    <w:rsid w:val="00364DEC"/>
    <w:rsid w:val="00366A50"/>
    <w:rsid w:val="00366C7F"/>
    <w:rsid w:val="00373F52"/>
    <w:rsid w:val="00376E06"/>
    <w:rsid w:val="00380A67"/>
    <w:rsid w:val="00380FAB"/>
    <w:rsid w:val="00383A82"/>
    <w:rsid w:val="00384CD0"/>
    <w:rsid w:val="003856AF"/>
    <w:rsid w:val="00385E70"/>
    <w:rsid w:val="00386708"/>
    <w:rsid w:val="0039130B"/>
    <w:rsid w:val="003919EA"/>
    <w:rsid w:val="00391F7B"/>
    <w:rsid w:val="003937E3"/>
    <w:rsid w:val="00395A61"/>
    <w:rsid w:val="00397075"/>
    <w:rsid w:val="003A271D"/>
    <w:rsid w:val="003A3234"/>
    <w:rsid w:val="003A334C"/>
    <w:rsid w:val="003A3A01"/>
    <w:rsid w:val="003A7832"/>
    <w:rsid w:val="003A7EF0"/>
    <w:rsid w:val="003B09CA"/>
    <w:rsid w:val="003B2F9E"/>
    <w:rsid w:val="003B31C7"/>
    <w:rsid w:val="003B6652"/>
    <w:rsid w:val="003B70E3"/>
    <w:rsid w:val="003C2954"/>
    <w:rsid w:val="003D17DF"/>
    <w:rsid w:val="003D1F4D"/>
    <w:rsid w:val="003D2803"/>
    <w:rsid w:val="003D57C7"/>
    <w:rsid w:val="003D73D0"/>
    <w:rsid w:val="003E04D6"/>
    <w:rsid w:val="003E21E2"/>
    <w:rsid w:val="003E3BC2"/>
    <w:rsid w:val="003F0A40"/>
    <w:rsid w:val="003F39D2"/>
    <w:rsid w:val="003F3EA0"/>
    <w:rsid w:val="003F44AF"/>
    <w:rsid w:val="003F5B0D"/>
    <w:rsid w:val="00400F73"/>
    <w:rsid w:val="0040163E"/>
    <w:rsid w:val="00402190"/>
    <w:rsid w:val="00405AE6"/>
    <w:rsid w:val="00413411"/>
    <w:rsid w:val="004137F8"/>
    <w:rsid w:val="00421F4D"/>
    <w:rsid w:val="004232BD"/>
    <w:rsid w:val="00430103"/>
    <w:rsid w:val="00431D95"/>
    <w:rsid w:val="004323EF"/>
    <w:rsid w:val="0043326F"/>
    <w:rsid w:val="0043560E"/>
    <w:rsid w:val="00437D08"/>
    <w:rsid w:val="00441993"/>
    <w:rsid w:val="00441BBC"/>
    <w:rsid w:val="00443C5C"/>
    <w:rsid w:val="00444C95"/>
    <w:rsid w:val="0044587A"/>
    <w:rsid w:val="004462BF"/>
    <w:rsid w:val="00453703"/>
    <w:rsid w:val="00455D88"/>
    <w:rsid w:val="00455FAB"/>
    <w:rsid w:val="00461D06"/>
    <w:rsid w:val="00464102"/>
    <w:rsid w:val="004653FD"/>
    <w:rsid w:val="00465A3A"/>
    <w:rsid w:val="0046691F"/>
    <w:rsid w:val="00467E48"/>
    <w:rsid w:val="00467F58"/>
    <w:rsid w:val="00471ABA"/>
    <w:rsid w:val="00472242"/>
    <w:rsid w:val="004723DE"/>
    <w:rsid w:val="0047292F"/>
    <w:rsid w:val="00472DA2"/>
    <w:rsid w:val="0047315F"/>
    <w:rsid w:val="00475FB7"/>
    <w:rsid w:val="00477700"/>
    <w:rsid w:val="00481E56"/>
    <w:rsid w:val="00482B88"/>
    <w:rsid w:val="00485011"/>
    <w:rsid w:val="0048626A"/>
    <w:rsid w:val="00491B82"/>
    <w:rsid w:val="00496BC9"/>
    <w:rsid w:val="004A1AB2"/>
    <w:rsid w:val="004A1F01"/>
    <w:rsid w:val="004A368C"/>
    <w:rsid w:val="004A4C39"/>
    <w:rsid w:val="004A5B66"/>
    <w:rsid w:val="004A7C07"/>
    <w:rsid w:val="004A7FC0"/>
    <w:rsid w:val="004B05DE"/>
    <w:rsid w:val="004B461F"/>
    <w:rsid w:val="004C4D46"/>
    <w:rsid w:val="004C622E"/>
    <w:rsid w:val="004C6944"/>
    <w:rsid w:val="004C6AC5"/>
    <w:rsid w:val="004C6CF0"/>
    <w:rsid w:val="004D160D"/>
    <w:rsid w:val="004D5F56"/>
    <w:rsid w:val="004E1A2E"/>
    <w:rsid w:val="004E516F"/>
    <w:rsid w:val="004E73F5"/>
    <w:rsid w:val="004F48CA"/>
    <w:rsid w:val="00500A49"/>
    <w:rsid w:val="00500B63"/>
    <w:rsid w:val="00503E9F"/>
    <w:rsid w:val="0050495A"/>
    <w:rsid w:val="00505623"/>
    <w:rsid w:val="00506B84"/>
    <w:rsid w:val="00506C29"/>
    <w:rsid w:val="0051352C"/>
    <w:rsid w:val="005164EF"/>
    <w:rsid w:val="00517072"/>
    <w:rsid w:val="00525988"/>
    <w:rsid w:val="005265E6"/>
    <w:rsid w:val="005322FD"/>
    <w:rsid w:val="00542453"/>
    <w:rsid w:val="0054281A"/>
    <w:rsid w:val="00542D00"/>
    <w:rsid w:val="00543115"/>
    <w:rsid w:val="0054556F"/>
    <w:rsid w:val="005458C8"/>
    <w:rsid w:val="00550386"/>
    <w:rsid w:val="0055254E"/>
    <w:rsid w:val="00552667"/>
    <w:rsid w:val="00552A58"/>
    <w:rsid w:val="00552B6A"/>
    <w:rsid w:val="00554D86"/>
    <w:rsid w:val="00556FE7"/>
    <w:rsid w:val="00557045"/>
    <w:rsid w:val="00560C93"/>
    <w:rsid w:val="005615EC"/>
    <w:rsid w:val="00563042"/>
    <w:rsid w:val="00564694"/>
    <w:rsid w:val="00564F6C"/>
    <w:rsid w:val="00573A15"/>
    <w:rsid w:val="0058445A"/>
    <w:rsid w:val="00587B58"/>
    <w:rsid w:val="005944D8"/>
    <w:rsid w:val="005A2FA8"/>
    <w:rsid w:val="005A47B1"/>
    <w:rsid w:val="005A7DE8"/>
    <w:rsid w:val="005B332B"/>
    <w:rsid w:val="005B3F5C"/>
    <w:rsid w:val="005B5300"/>
    <w:rsid w:val="005B62B9"/>
    <w:rsid w:val="005C2C49"/>
    <w:rsid w:val="005C30D4"/>
    <w:rsid w:val="005C4A77"/>
    <w:rsid w:val="005C5182"/>
    <w:rsid w:val="005D0947"/>
    <w:rsid w:val="005D33A4"/>
    <w:rsid w:val="005D472E"/>
    <w:rsid w:val="005E1D1F"/>
    <w:rsid w:val="005E4711"/>
    <w:rsid w:val="005E5A06"/>
    <w:rsid w:val="005E6EBE"/>
    <w:rsid w:val="005F40FD"/>
    <w:rsid w:val="005F6C0F"/>
    <w:rsid w:val="00602FDA"/>
    <w:rsid w:val="00603F22"/>
    <w:rsid w:val="00604340"/>
    <w:rsid w:val="006048CC"/>
    <w:rsid w:val="00606E81"/>
    <w:rsid w:val="00615413"/>
    <w:rsid w:val="006162A9"/>
    <w:rsid w:val="006171AF"/>
    <w:rsid w:val="00617E9C"/>
    <w:rsid w:val="00623470"/>
    <w:rsid w:val="006235C4"/>
    <w:rsid w:val="006237EF"/>
    <w:rsid w:val="006263BC"/>
    <w:rsid w:val="0062720B"/>
    <w:rsid w:val="00630D4E"/>
    <w:rsid w:val="00633312"/>
    <w:rsid w:val="0063380B"/>
    <w:rsid w:val="00640F7F"/>
    <w:rsid w:val="006423F6"/>
    <w:rsid w:val="00642E0F"/>
    <w:rsid w:val="00646FA6"/>
    <w:rsid w:val="00647AE3"/>
    <w:rsid w:val="00650B4F"/>
    <w:rsid w:val="006528B1"/>
    <w:rsid w:val="00653364"/>
    <w:rsid w:val="0065373B"/>
    <w:rsid w:val="006542E7"/>
    <w:rsid w:val="006559EA"/>
    <w:rsid w:val="00671741"/>
    <w:rsid w:val="00675906"/>
    <w:rsid w:val="00676265"/>
    <w:rsid w:val="006771B7"/>
    <w:rsid w:val="006774A6"/>
    <w:rsid w:val="00677D9D"/>
    <w:rsid w:val="00687883"/>
    <w:rsid w:val="00693507"/>
    <w:rsid w:val="00695166"/>
    <w:rsid w:val="0069535D"/>
    <w:rsid w:val="006958A8"/>
    <w:rsid w:val="00695D7A"/>
    <w:rsid w:val="006A4075"/>
    <w:rsid w:val="006A5C5B"/>
    <w:rsid w:val="006B3546"/>
    <w:rsid w:val="006B43A5"/>
    <w:rsid w:val="006B638A"/>
    <w:rsid w:val="006B6B66"/>
    <w:rsid w:val="006B741F"/>
    <w:rsid w:val="006C19F0"/>
    <w:rsid w:val="006C7709"/>
    <w:rsid w:val="006D0520"/>
    <w:rsid w:val="006D0E6A"/>
    <w:rsid w:val="006D128C"/>
    <w:rsid w:val="006D1A5A"/>
    <w:rsid w:val="006D3B9E"/>
    <w:rsid w:val="006D41FF"/>
    <w:rsid w:val="006D44D9"/>
    <w:rsid w:val="006D5E0D"/>
    <w:rsid w:val="006D65DA"/>
    <w:rsid w:val="006D7417"/>
    <w:rsid w:val="006D746B"/>
    <w:rsid w:val="006E1392"/>
    <w:rsid w:val="006E2BEE"/>
    <w:rsid w:val="006E3364"/>
    <w:rsid w:val="006E6997"/>
    <w:rsid w:val="006E6CB7"/>
    <w:rsid w:val="006F1466"/>
    <w:rsid w:val="006F24F0"/>
    <w:rsid w:val="006F7387"/>
    <w:rsid w:val="00702466"/>
    <w:rsid w:val="00705F6C"/>
    <w:rsid w:val="00707D23"/>
    <w:rsid w:val="00710305"/>
    <w:rsid w:val="00713AF4"/>
    <w:rsid w:val="007145BA"/>
    <w:rsid w:val="00715258"/>
    <w:rsid w:val="007153E0"/>
    <w:rsid w:val="00715B3F"/>
    <w:rsid w:val="0072066D"/>
    <w:rsid w:val="00720842"/>
    <w:rsid w:val="00723AD3"/>
    <w:rsid w:val="007278BB"/>
    <w:rsid w:val="00727C86"/>
    <w:rsid w:val="007318A5"/>
    <w:rsid w:val="007358E4"/>
    <w:rsid w:val="007416DA"/>
    <w:rsid w:val="00743BEA"/>
    <w:rsid w:val="007451C2"/>
    <w:rsid w:val="00746E14"/>
    <w:rsid w:val="00753BCE"/>
    <w:rsid w:val="00754DD1"/>
    <w:rsid w:val="00756032"/>
    <w:rsid w:val="007560E3"/>
    <w:rsid w:val="00756699"/>
    <w:rsid w:val="00760A06"/>
    <w:rsid w:val="00765F6E"/>
    <w:rsid w:val="00767520"/>
    <w:rsid w:val="007725D6"/>
    <w:rsid w:val="007727EF"/>
    <w:rsid w:val="00775134"/>
    <w:rsid w:val="0077523A"/>
    <w:rsid w:val="00775FC0"/>
    <w:rsid w:val="007808DD"/>
    <w:rsid w:val="00780C40"/>
    <w:rsid w:val="00782E1D"/>
    <w:rsid w:val="00785D6E"/>
    <w:rsid w:val="0078634A"/>
    <w:rsid w:val="00787ED6"/>
    <w:rsid w:val="00790A99"/>
    <w:rsid w:val="00792226"/>
    <w:rsid w:val="00793059"/>
    <w:rsid w:val="007935D2"/>
    <w:rsid w:val="007965E0"/>
    <w:rsid w:val="0079664D"/>
    <w:rsid w:val="00797C2F"/>
    <w:rsid w:val="00797E73"/>
    <w:rsid w:val="007A2E68"/>
    <w:rsid w:val="007A34B3"/>
    <w:rsid w:val="007A46B7"/>
    <w:rsid w:val="007B135C"/>
    <w:rsid w:val="007B297A"/>
    <w:rsid w:val="007B4CF7"/>
    <w:rsid w:val="007B77FD"/>
    <w:rsid w:val="007C2349"/>
    <w:rsid w:val="007C5658"/>
    <w:rsid w:val="007C6143"/>
    <w:rsid w:val="007D0908"/>
    <w:rsid w:val="007D2C75"/>
    <w:rsid w:val="007D33F5"/>
    <w:rsid w:val="007D477F"/>
    <w:rsid w:val="007E6250"/>
    <w:rsid w:val="007F423F"/>
    <w:rsid w:val="007F4C51"/>
    <w:rsid w:val="007F5509"/>
    <w:rsid w:val="007F7561"/>
    <w:rsid w:val="00806451"/>
    <w:rsid w:val="008074D1"/>
    <w:rsid w:val="00810553"/>
    <w:rsid w:val="00815408"/>
    <w:rsid w:val="008167C7"/>
    <w:rsid w:val="00816BBE"/>
    <w:rsid w:val="00817D34"/>
    <w:rsid w:val="00820036"/>
    <w:rsid w:val="008225A4"/>
    <w:rsid w:val="008248F8"/>
    <w:rsid w:val="00826B39"/>
    <w:rsid w:val="0082710C"/>
    <w:rsid w:val="0083084E"/>
    <w:rsid w:val="00831B8D"/>
    <w:rsid w:val="008335B4"/>
    <w:rsid w:val="008348A8"/>
    <w:rsid w:val="0083756F"/>
    <w:rsid w:val="00843B3C"/>
    <w:rsid w:val="00844584"/>
    <w:rsid w:val="00845268"/>
    <w:rsid w:val="00845C81"/>
    <w:rsid w:val="00847DF9"/>
    <w:rsid w:val="00856038"/>
    <w:rsid w:val="00856B64"/>
    <w:rsid w:val="00860108"/>
    <w:rsid w:val="00864980"/>
    <w:rsid w:val="00864C8B"/>
    <w:rsid w:val="00865451"/>
    <w:rsid w:val="00866BBC"/>
    <w:rsid w:val="00871922"/>
    <w:rsid w:val="00871997"/>
    <w:rsid w:val="00871DC3"/>
    <w:rsid w:val="00871DEA"/>
    <w:rsid w:val="00876600"/>
    <w:rsid w:val="008807E7"/>
    <w:rsid w:val="0088277C"/>
    <w:rsid w:val="008857F3"/>
    <w:rsid w:val="008903B7"/>
    <w:rsid w:val="008904A3"/>
    <w:rsid w:val="008A4090"/>
    <w:rsid w:val="008B0066"/>
    <w:rsid w:val="008B02FE"/>
    <w:rsid w:val="008B365F"/>
    <w:rsid w:val="008C2FBE"/>
    <w:rsid w:val="008C348F"/>
    <w:rsid w:val="008C37E2"/>
    <w:rsid w:val="008C7CFD"/>
    <w:rsid w:val="008C7E45"/>
    <w:rsid w:val="008D2A6C"/>
    <w:rsid w:val="008D2BF4"/>
    <w:rsid w:val="008D6AB4"/>
    <w:rsid w:val="008D7240"/>
    <w:rsid w:val="008E0FEF"/>
    <w:rsid w:val="008E156D"/>
    <w:rsid w:val="008E4440"/>
    <w:rsid w:val="008F6840"/>
    <w:rsid w:val="008F6D8E"/>
    <w:rsid w:val="00900AF5"/>
    <w:rsid w:val="00901536"/>
    <w:rsid w:val="00907384"/>
    <w:rsid w:val="00907D2E"/>
    <w:rsid w:val="009119C5"/>
    <w:rsid w:val="00911D99"/>
    <w:rsid w:val="00913EE8"/>
    <w:rsid w:val="0091568D"/>
    <w:rsid w:val="00915A47"/>
    <w:rsid w:val="0091680F"/>
    <w:rsid w:val="00916942"/>
    <w:rsid w:val="009173FC"/>
    <w:rsid w:val="00925989"/>
    <w:rsid w:val="00925E27"/>
    <w:rsid w:val="00926966"/>
    <w:rsid w:val="00930632"/>
    <w:rsid w:val="009309BF"/>
    <w:rsid w:val="009325E4"/>
    <w:rsid w:val="00932F8D"/>
    <w:rsid w:val="009348AC"/>
    <w:rsid w:val="009361DC"/>
    <w:rsid w:val="00936604"/>
    <w:rsid w:val="00937FC0"/>
    <w:rsid w:val="0094257C"/>
    <w:rsid w:val="0094267C"/>
    <w:rsid w:val="0094506C"/>
    <w:rsid w:val="00950539"/>
    <w:rsid w:val="00954FF5"/>
    <w:rsid w:val="00956F40"/>
    <w:rsid w:val="00965D0A"/>
    <w:rsid w:val="009669A9"/>
    <w:rsid w:val="00970090"/>
    <w:rsid w:val="0097129B"/>
    <w:rsid w:val="009715E9"/>
    <w:rsid w:val="0097342C"/>
    <w:rsid w:val="00974C03"/>
    <w:rsid w:val="00976AF6"/>
    <w:rsid w:val="009776B3"/>
    <w:rsid w:val="0098302D"/>
    <w:rsid w:val="009850DF"/>
    <w:rsid w:val="00987453"/>
    <w:rsid w:val="00990B30"/>
    <w:rsid w:val="0099298B"/>
    <w:rsid w:val="009942FF"/>
    <w:rsid w:val="00995C52"/>
    <w:rsid w:val="009A0A99"/>
    <w:rsid w:val="009A0D14"/>
    <w:rsid w:val="009A1F3D"/>
    <w:rsid w:val="009A541E"/>
    <w:rsid w:val="009A6493"/>
    <w:rsid w:val="009A7A3B"/>
    <w:rsid w:val="009B1E29"/>
    <w:rsid w:val="009B3571"/>
    <w:rsid w:val="009B4A7C"/>
    <w:rsid w:val="009C3E4B"/>
    <w:rsid w:val="009C4B15"/>
    <w:rsid w:val="009C6F90"/>
    <w:rsid w:val="009E1956"/>
    <w:rsid w:val="009E4B80"/>
    <w:rsid w:val="009E5540"/>
    <w:rsid w:val="009E676E"/>
    <w:rsid w:val="009F0A27"/>
    <w:rsid w:val="009F1F65"/>
    <w:rsid w:val="009F672C"/>
    <w:rsid w:val="009F72C8"/>
    <w:rsid w:val="009F76C8"/>
    <w:rsid w:val="00A01A56"/>
    <w:rsid w:val="00A1048F"/>
    <w:rsid w:val="00A1271D"/>
    <w:rsid w:val="00A12805"/>
    <w:rsid w:val="00A136B9"/>
    <w:rsid w:val="00A14D13"/>
    <w:rsid w:val="00A200AC"/>
    <w:rsid w:val="00A27639"/>
    <w:rsid w:val="00A314FE"/>
    <w:rsid w:val="00A363AE"/>
    <w:rsid w:val="00A36F50"/>
    <w:rsid w:val="00A377EB"/>
    <w:rsid w:val="00A40BE8"/>
    <w:rsid w:val="00A430C0"/>
    <w:rsid w:val="00A46BE2"/>
    <w:rsid w:val="00A53021"/>
    <w:rsid w:val="00A55B54"/>
    <w:rsid w:val="00A55FCA"/>
    <w:rsid w:val="00A72317"/>
    <w:rsid w:val="00A72B2F"/>
    <w:rsid w:val="00A776F3"/>
    <w:rsid w:val="00A86151"/>
    <w:rsid w:val="00A87B56"/>
    <w:rsid w:val="00A92F7E"/>
    <w:rsid w:val="00A94D78"/>
    <w:rsid w:val="00A95BBE"/>
    <w:rsid w:val="00AA3A91"/>
    <w:rsid w:val="00AA59D3"/>
    <w:rsid w:val="00AB08AB"/>
    <w:rsid w:val="00AB0F75"/>
    <w:rsid w:val="00AB1B61"/>
    <w:rsid w:val="00AB235B"/>
    <w:rsid w:val="00AC207C"/>
    <w:rsid w:val="00AC405B"/>
    <w:rsid w:val="00AC4BE0"/>
    <w:rsid w:val="00AC4C58"/>
    <w:rsid w:val="00AC5686"/>
    <w:rsid w:val="00AC6994"/>
    <w:rsid w:val="00AC727F"/>
    <w:rsid w:val="00AD2FD1"/>
    <w:rsid w:val="00AD3A75"/>
    <w:rsid w:val="00AD6B1A"/>
    <w:rsid w:val="00AE2154"/>
    <w:rsid w:val="00AE2616"/>
    <w:rsid w:val="00AE264A"/>
    <w:rsid w:val="00AE276C"/>
    <w:rsid w:val="00AE6CAE"/>
    <w:rsid w:val="00AE72F6"/>
    <w:rsid w:val="00AF359A"/>
    <w:rsid w:val="00AF5DED"/>
    <w:rsid w:val="00AF620A"/>
    <w:rsid w:val="00AF693A"/>
    <w:rsid w:val="00AF7435"/>
    <w:rsid w:val="00B01577"/>
    <w:rsid w:val="00B01E38"/>
    <w:rsid w:val="00B04BE2"/>
    <w:rsid w:val="00B0573A"/>
    <w:rsid w:val="00B107E8"/>
    <w:rsid w:val="00B11806"/>
    <w:rsid w:val="00B14DF0"/>
    <w:rsid w:val="00B16C21"/>
    <w:rsid w:val="00B20734"/>
    <w:rsid w:val="00B279B8"/>
    <w:rsid w:val="00B31DB3"/>
    <w:rsid w:val="00B31E50"/>
    <w:rsid w:val="00B37261"/>
    <w:rsid w:val="00B41E18"/>
    <w:rsid w:val="00B43490"/>
    <w:rsid w:val="00B455CF"/>
    <w:rsid w:val="00B46E84"/>
    <w:rsid w:val="00B51B95"/>
    <w:rsid w:val="00B51F3E"/>
    <w:rsid w:val="00B53855"/>
    <w:rsid w:val="00B54015"/>
    <w:rsid w:val="00B54E36"/>
    <w:rsid w:val="00B55E59"/>
    <w:rsid w:val="00B60E1E"/>
    <w:rsid w:val="00B62A68"/>
    <w:rsid w:val="00B62D02"/>
    <w:rsid w:val="00B6368D"/>
    <w:rsid w:val="00B6479F"/>
    <w:rsid w:val="00B64D14"/>
    <w:rsid w:val="00B65BCA"/>
    <w:rsid w:val="00B66AD9"/>
    <w:rsid w:val="00B707C9"/>
    <w:rsid w:val="00B806B6"/>
    <w:rsid w:val="00B90F3B"/>
    <w:rsid w:val="00B93291"/>
    <w:rsid w:val="00B93338"/>
    <w:rsid w:val="00B94C93"/>
    <w:rsid w:val="00B95ACC"/>
    <w:rsid w:val="00BA03B4"/>
    <w:rsid w:val="00BA1702"/>
    <w:rsid w:val="00BA1A84"/>
    <w:rsid w:val="00BA3E5B"/>
    <w:rsid w:val="00BA4AF1"/>
    <w:rsid w:val="00BB34D2"/>
    <w:rsid w:val="00BB395C"/>
    <w:rsid w:val="00BB48EC"/>
    <w:rsid w:val="00BB6744"/>
    <w:rsid w:val="00BB6A2A"/>
    <w:rsid w:val="00BB7187"/>
    <w:rsid w:val="00BC2DE0"/>
    <w:rsid w:val="00BC4646"/>
    <w:rsid w:val="00BD0078"/>
    <w:rsid w:val="00BD2939"/>
    <w:rsid w:val="00BD2ACA"/>
    <w:rsid w:val="00BD301A"/>
    <w:rsid w:val="00BD5854"/>
    <w:rsid w:val="00BD5DF7"/>
    <w:rsid w:val="00BE03EA"/>
    <w:rsid w:val="00BE1417"/>
    <w:rsid w:val="00BE1494"/>
    <w:rsid w:val="00BE3844"/>
    <w:rsid w:val="00BE59CC"/>
    <w:rsid w:val="00BF16F4"/>
    <w:rsid w:val="00BF5095"/>
    <w:rsid w:val="00BF5ABE"/>
    <w:rsid w:val="00C00FF9"/>
    <w:rsid w:val="00C0363C"/>
    <w:rsid w:val="00C11185"/>
    <w:rsid w:val="00C146DD"/>
    <w:rsid w:val="00C16FAE"/>
    <w:rsid w:val="00C2247C"/>
    <w:rsid w:val="00C2580C"/>
    <w:rsid w:val="00C271A1"/>
    <w:rsid w:val="00C32480"/>
    <w:rsid w:val="00C35867"/>
    <w:rsid w:val="00C478F8"/>
    <w:rsid w:val="00C5148A"/>
    <w:rsid w:val="00C62E3D"/>
    <w:rsid w:val="00C6308E"/>
    <w:rsid w:val="00C63B38"/>
    <w:rsid w:val="00C72D9A"/>
    <w:rsid w:val="00C768EE"/>
    <w:rsid w:val="00C83B0B"/>
    <w:rsid w:val="00C853CF"/>
    <w:rsid w:val="00C861A2"/>
    <w:rsid w:val="00C934CB"/>
    <w:rsid w:val="00CA18E4"/>
    <w:rsid w:val="00CA1D54"/>
    <w:rsid w:val="00CA1E5C"/>
    <w:rsid w:val="00CA2569"/>
    <w:rsid w:val="00CA315C"/>
    <w:rsid w:val="00CA373B"/>
    <w:rsid w:val="00CA5421"/>
    <w:rsid w:val="00CA6669"/>
    <w:rsid w:val="00CA7AF1"/>
    <w:rsid w:val="00CB23EB"/>
    <w:rsid w:val="00CB3525"/>
    <w:rsid w:val="00CB5436"/>
    <w:rsid w:val="00CC1CA2"/>
    <w:rsid w:val="00CC3047"/>
    <w:rsid w:val="00CC76D4"/>
    <w:rsid w:val="00CD0522"/>
    <w:rsid w:val="00CD2423"/>
    <w:rsid w:val="00CD456A"/>
    <w:rsid w:val="00CD5572"/>
    <w:rsid w:val="00CD698A"/>
    <w:rsid w:val="00CD7C05"/>
    <w:rsid w:val="00CE61FF"/>
    <w:rsid w:val="00CE71A7"/>
    <w:rsid w:val="00CE7F1B"/>
    <w:rsid w:val="00CF1004"/>
    <w:rsid w:val="00CF277C"/>
    <w:rsid w:val="00CF63BC"/>
    <w:rsid w:val="00CF7629"/>
    <w:rsid w:val="00D01D62"/>
    <w:rsid w:val="00D05768"/>
    <w:rsid w:val="00D134D8"/>
    <w:rsid w:val="00D15CD5"/>
    <w:rsid w:val="00D20438"/>
    <w:rsid w:val="00D20C60"/>
    <w:rsid w:val="00D24F08"/>
    <w:rsid w:val="00D24FE1"/>
    <w:rsid w:val="00D328EC"/>
    <w:rsid w:val="00D36B95"/>
    <w:rsid w:val="00D43533"/>
    <w:rsid w:val="00D516CD"/>
    <w:rsid w:val="00D518B8"/>
    <w:rsid w:val="00D5303B"/>
    <w:rsid w:val="00D53368"/>
    <w:rsid w:val="00D5645B"/>
    <w:rsid w:val="00D609D8"/>
    <w:rsid w:val="00D617DA"/>
    <w:rsid w:val="00D63260"/>
    <w:rsid w:val="00D64ACE"/>
    <w:rsid w:val="00D652E1"/>
    <w:rsid w:val="00D659CE"/>
    <w:rsid w:val="00D72A1F"/>
    <w:rsid w:val="00D73BE2"/>
    <w:rsid w:val="00D75803"/>
    <w:rsid w:val="00D762A1"/>
    <w:rsid w:val="00D8179A"/>
    <w:rsid w:val="00D83598"/>
    <w:rsid w:val="00D8493C"/>
    <w:rsid w:val="00D84B54"/>
    <w:rsid w:val="00D84DF2"/>
    <w:rsid w:val="00D86496"/>
    <w:rsid w:val="00D87596"/>
    <w:rsid w:val="00D9005C"/>
    <w:rsid w:val="00D913B5"/>
    <w:rsid w:val="00D91C6E"/>
    <w:rsid w:val="00D95D51"/>
    <w:rsid w:val="00DA0515"/>
    <w:rsid w:val="00DA1B0B"/>
    <w:rsid w:val="00DA249A"/>
    <w:rsid w:val="00DA526F"/>
    <w:rsid w:val="00DA7663"/>
    <w:rsid w:val="00DB2604"/>
    <w:rsid w:val="00DB41B8"/>
    <w:rsid w:val="00DB6DB0"/>
    <w:rsid w:val="00DC3AA8"/>
    <w:rsid w:val="00DC5D88"/>
    <w:rsid w:val="00DC60BE"/>
    <w:rsid w:val="00DD0F58"/>
    <w:rsid w:val="00DD1484"/>
    <w:rsid w:val="00DD1A3A"/>
    <w:rsid w:val="00DD38A3"/>
    <w:rsid w:val="00DD4BFE"/>
    <w:rsid w:val="00DD4C31"/>
    <w:rsid w:val="00DD6E87"/>
    <w:rsid w:val="00DE0AC1"/>
    <w:rsid w:val="00DE4029"/>
    <w:rsid w:val="00DE49A8"/>
    <w:rsid w:val="00DE55A4"/>
    <w:rsid w:val="00DF1E5C"/>
    <w:rsid w:val="00DF30AF"/>
    <w:rsid w:val="00E00715"/>
    <w:rsid w:val="00E057A6"/>
    <w:rsid w:val="00E05B44"/>
    <w:rsid w:val="00E0603C"/>
    <w:rsid w:val="00E07DC2"/>
    <w:rsid w:val="00E10671"/>
    <w:rsid w:val="00E10AEE"/>
    <w:rsid w:val="00E117EA"/>
    <w:rsid w:val="00E122CA"/>
    <w:rsid w:val="00E136B0"/>
    <w:rsid w:val="00E16968"/>
    <w:rsid w:val="00E16E03"/>
    <w:rsid w:val="00E17A32"/>
    <w:rsid w:val="00E20E7D"/>
    <w:rsid w:val="00E248A9"/>
    <w:rsid w:val="00E249AB"/>
    <w:rsid w:val="00E27F2D"/>
    <w:rsid w:val="00E30A45"/>
    <w:rsid w:val="00E313D0"/>
    <w:rsid w:val="00E32051"/>
    <w:rsid w:val="00E33C23"/>
    <w:rsid w:val="00E352E7"/>
    <w:rsid w:val="00E35AB4"/>
    <w:rsid w:val="00E3725D"/>
    <w:rsid w:val="00E41A8C"/>
    <w:rsid w:val="00E42053"/>
    <w:rsid w:val="00E444F3"/>
    <w:rsid w:val="00E50071"/>
    <w:rsid w:val="00E503B3"/>
    <w:rsid w:val="00E51353"/>
    <w:rsid w:val="00E54645"/>
    <w:rsid w:val="00E57C0E"/>
    <w:rsid w:val="00E60749"/>
    <w:rsid w:val="00E638FB"/>
    <w:rsid w:val="00E674E8"/>
    <w:rsid w:val="00E67D7D"/>
    <w:rsid w:val="00E73CE1"/>
    <w:rsid w:val="00E751D8"/>
    <w:rsid w:val="00E76369"/>
    <w:rsid w:val="00E80160"/>
    <w:rsid w:val="00E90888"/>
    <w:rsid w:val="00E91BAA"/>
    <w:rsid w:val="00E9705D"/>
    <w:rsid w:val="00EA0018"/>
    <w:rsid w:val="00EA03C6"/>
    <w:rsid w:val="00EA3628"/>
    <w:rsid w:val="00EA660F"/>
    <w:rsid w:val="00EA69DC"/>
    <w:rsid w:val="00EA6AD8"/>
    <w:rsid w:val="00EB087E"/>
    <w:rsid w:val="00EB2B32"/>
    <w:rsid w:val="00EB3256"/>
    <w:rsid w:val="00EB635D"/>
    <w:rsid w:val="00EB6AF3"/>
    <w:rsid w:val="00EC2A4F"/>
    <w:rsid w:val="00EC3F72"/>
    <w:rsid w:val="00EC7248"/>
    <w:rsid w:val="00ED691A"/>
    <w:rsid w:val="00ED779F"/>
    <w:rsid w:val="00ED7A69"/>
    <w:rsid w:val="00EE2858"/>
    <w:rsid w:val="00EE35C7"/>
    <w:rsid w:val="00EE563B"/>
    <w:rsid w:val="00EE6C8F"/>
    <w:rsid w:val="00EF045D"/>
    <w:rsid w:val="00EF0C8C"/>
    <w:rsid w:val="00EF2D3A"/>
    <w:rsid w:val="00EF35EE"/>
    <w:rsid w:val="00EF5039"/>
    <w:rsid w:val="00EF7970"/>
    <w:rsid w:val="00F029FE"/>
    <w:rsid w:val="00F02DC3"/>
    <w:rsid w:val="00F030FD"/>
    <w:rsid w:val="00F03FE6"/>
    <w:rsid w:val="00F119BA"/>
    <w:rsid w:val="00F15A1E"/>
    <w:rsid w:val="00F2089D"/>
    <w:rsid w:val="00F20FC3"/>
    <w:rsid w:val="00F23295"/>
    <w:rsid w:val="00F2444A"/>
    <w:rsid w:val="00F318BD"/>
    <w:rsid w:val="00F361E6"/>
    <w:rsid w:val="00F40860"/>
    <w:rsid w:val="00F42688"/>
    <w:rsid w:val="00F42842"/>
    <w:rsid w:val="00F53111"/>
    <w:rsid w:val="00F54F00"/>
    <w:rsid w:val="00F5592B"/>
    <w:rsid w:val="00F56DB7"/>
    <w:rsid w:val="00F61FDC"/>
    <w:rsid w:val="00F62FA8"/>
    <w:rsid w:val="00F63640"/>
    <w:rsid w:val="00F86768"/>
    <w:rsid w:val="00F928BA"/>
    <w:rsid w:val="00F92FF2"/>
    <w:rsid w:val="00F94787"/>
    <w:rsid w:val="00F96B98"/>
    <w:rsid w:val="00F96DD6"/>
    <w:rsid w:val="00FA2735"/>
    <w:rsid w:val="00FA3577"/>
    <w:rsid w:val="00FA5716"/>
    <w:rsid w:val="00FA695C"/>
    <w:rsid w:val="00FB218D"/>
    <w:rsid w:val="00FB27EC"/>
    <w:rsid w:val="00FB2D98"/>
    <w:rsid w:val="00FB36EA"/>
    <w:rsid w:val="00FB50DD"/>
    <w:rsid w:val="00FB6E48"/>
    <w:rsid w:val="00FC3714"/>
    <w:rsid w:val="00FC3B85"/>
    <w:rsid w:val="00FC6DEC"/>
    <w:rsid w:val="00FC7D98"/>
    <w:rsid w:val="00FC7F7F"/>
    <w:rsid w:val="00FD04AE"/>
    <w:rsid w:val="00FD1CC4"/>
    <w:rsid w:val="00FD43B8"/>
    <w:rsid w:val="00FD49BB"/>
    <w:rsid w:val="00FD54BE"/>
    <w:rsid w:val="00FD660C"/>
    <w:rsid w:val="00FD6817"/>
    <w:rsid w:val="00FD6FFC"/>
    <w:rsid w:val="00FD7007"/>
    <w:rsid w:val="00FE1C56"/>
    <w:rsid w:val="00FE26EF"/>
    <w:rsid w:val="00FE42A1"/>
    <w:rsid w:val="00FE6B4F"/>
    <w:rsid w:val="00FE72B8"/>
    <w:rsid w:val="00FF0CD8"/>
    <w:rsid w:val="00FF10D3"/>
    <w:rsid w:val="00FF4E27"/>
    <w:rsid w:val="00FF5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C2A55BF"/>
  <w15:chartTrackingRefBased/>
  <w15:docId w15:val="{2B3A56FE-BA35-574A-80BE-414201783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B5436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A6493"/>
    <w:rPr>
      <w:color w:val="0563C1" w:themeColor="hyperlink"/>
      <w:u w:val="single"/>
    </w:rPr>
  </w:style>
  <w:style w:type="paragraph" w:styleId="Web">
    <w:name w:val="Normal (Web)"/>
    <w:basedOn w:val="a"/>
    <w:uiPriority w:val="99"/>
    <w:semiHidden/>
    <w:unhideWhenUsed/>
    <w:rsid w:val="001C444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</w:rPr>
  </w:style>
  <w:style w:type="paragraph" w:customStyle="1" w:styleId="EndNoteBibliographyTitle">
    <w:name w:val="EndNote Bibliography Title"/>
    <w:basedOn w:val="a"/>
    <w:link w:val="EndNoteBibliographyTitle0"/>
    <w:rsid w:val="00FD49BB"/>
    <w:pPr>
      <w:jc w:val="center"/>
    </w:pPr>
    <w:rPr>
      <w:rFonts w:ascii="游明朝" w:eastAsia="游明朝" w:hAnsi="游明朝"/>
    </w:rPr>
  </w:style>
  <w:style w:type="character" w:customStyle="1" w:styleId="EndNoteBibliographyTitle0">
    <w:name w:val="EndNote Bibliography Title (文字)"/>
    <w:basedOn w:val="a0"/>
    <w:link w:val="EndNoteBibliographyTitle"/>
    <w:rsid w:val="00FD49BB"/>
    <w:rPr>
      <w:rFonts w:ascii="游明朝" w:eastAsia="游明朝" w:hAnsi="游明朝"/>
      <w:sz w:val="24"/>
    </w:rPr>
  </w:style>
  <w:style w:type="paragraph" w:customStyle="1" w:styleId="EndNoteBibliography">
    <w:name w:val="EndNote Bibliography"/>
    <w:basedOn w:val="a"/>
    <w:link w:val="EndNoteBibliography0"/>
    <w:rsid w:val="00FD49BB"/>
    <w:rPr>
      <w:rFonts w:ascii="游明朝" w:eastAsia="游明朝" w:hAnsi="游明朝"/>
    </w:rPr>
  </w:style>
  <w:style w:type="character" w:customStyle="1" w:styleId="EndNoteBibliography0">
    <w:name w:val="EndNote Bibliography (文字)"/>
    <w:basedOn w:val="a0"/>
    <w:link w:val="EndNoteBibliography"/>
    <w:rsid w:val="00FD49BB"/>
    <w:rPr>
      <w:rFonts w:ascii="游明朝" w:eastAsia="游明朝" w:hAnsi="游明朝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FF10D3"/>
    <w:rPr>
      <w:rFonts w:ascii="ＭＳ 明朝" w:eastAsia="ＭＳ 明朝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FF10D3"/>
    <w:rPr>
      <w:rFonts w:ascii="ＭＳ 明朝" w:eastAsia="ＭＳ 明朝"/>
      <w:sz w:val="18"/>
      <w:szCs w:val="18"/>
    </w:rPr>
  </w:style>
  <w:style w:type="character" w:styleId="a6">
    <w:name w:val="Unresolved Mention"/>
    <w:basedOn w:val="a0"/>
    <w:uiPriority w:val="99"/>
    <w:semiHidden/>
    <w:unhideWhenUsed/>
    <w:rsid w:val="00FF10D3"/>
    <w:rPr>
      <w:color w:val="605E5C"/>
      <w:shd w:val="clear" w:color="auto" w:fill="E1DFDD"/>
    </w:rPr>
  </w:style>
  <w:style w:type="paragraph" w:styleId="a7">
    <w:name w:val="Body Text"/>
    <w:basedOn w:val="a"/>
    <w:link w:val="a8"/>
    <w:uiPriority w:val="99"/>
    <w:unhideWhenUsed/>
    <w:rsid w:val="008B02FE"/>
    <w:pPr>
      <w:widowControl/>
      <w:jc w:val="left"/>
    </w:pPr>
    <w:rPr>
      <w:rFonts w:ascii="ＭＳ Ｐゴシック" w:eastAsia="ＭＳ Ｐゴシック" w:hAnsi="ＭＳ Ｐゴシック" w:cs="ＭＳ Ｐゴシック"/>
      <w:kern w:val="0"/>
    </w:rPr>
  </w:style>
  <w:style w:type="character" w:customStyle="1" w:styleId="a8">
    <w:name w:val="本文 (文字)"/>
    <w:basedOn w:val="a0"/>
    <w:link w:val="a7"/>
    <w:uiPriority w:val="99"/>
    <w:rsid w:val="008B02FE"/>
    <w:rPr>
      <w:rFonts w:ascii="ＭＳ Ｐゴシック" w:eastAsia="ＭＳ Ｐゴシック" w:hAnsi="ＭＳ Ｐゴシック" w:cs="ＭＳ Ｐゴシック"/>
      <w:kern w:val="0"/>
      <w:sz w:val="24"/>
    </w:rPr>
  </w:style>
  <w:style w:type="character" w:styleId="a9">
    <w:name w:val="annotation reference"/>
    <w:basedOn w:val="a0"/>
    <w:uiPriority w:val="99"/>
    <w:semiHidden/>
    <w:unhideWhenUsed/>
    <w:rsid w:val="00543115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543115"/>
    <w:pPr>
      <w:jc w:val="left"/>
    </w:pPr>
  </w:style>
  <w:style w:type="character" w:customStyle="1" w:styleId="ab">
    <w:name w:val="コメント文字列 (文字)"/>
    <w:basedOn w:val="a0"/>
    <w:link w:val="aa"/>
    <w:uiPriority w:val="99"/>
    <w:semiHidden/>
    <w:rsid w:val="00543115"/>
    <w:rPr>
      <w:sz w:val="24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543115"/>
    <w:rPr>
      <w:b/>
      <w:bCs/>
    </w:rPr>
  </w:style>
  <w:style w:type="character" w:customStyle="1" w:styleId="ad">
    <w:name w:val="コメント内容 (文字)"/>
    <w:basedOn w:val="ab"/>
    <w:link w:val="ac"/>
    <w:uiPriority w:val="99"/>
    <w:semiHidden/>
    <w:rsid w:val="00543115"/>
    <w:rPr>
      <w:b/>
      <w:bCs/>
      <w:sz w:val="24"/>
    </w:rPr>
  </w:style>
  <w:style w:type="paragraph" w:styleId="ae">
    <w:name w:val="header"/>
    <w:basedOn w:val="a"/>
    <w:link w:val="af"/>
    <w:uiPriority w:val="99"/>
    <w:unhideWhenUsed/>
    <w:rsid w:val="00C861A2"/>
    <w:pPr>
      <w:tabs>
        <w:tab w:val="center" w:pos="4252"/>
        <w:tab w:val="right" w:pos="8504"/>
      </w:tabs>
      <w:snapToGrid w:val="0"/>
    </w:pPr>
  </w:style>
  <w:style w:type="character" w:customStyle="1" w:styleId="af">
    <w:name w:val="ヘッダー (文字)"/>
    <w:basedOn w:val="a0"/>
    <w:link w:val="ae"/>
    <w:uiPriority w:val="99"/>
    <w:rsid w:val="00C861A2"/>
    <w:rPr>
      <w:sz w:val="24"/>
    </w:rPr>
  </w:style>
  <w:style w:type="paragraph" w:styleId="af0">
    <w:name w:val="footer"/>
    <w:basedOn w:val="a"/>
    <w:link w:val="af1"/>
    <w:uiPriority w:val="99"/>
    <w:unhideWhenUsed/>
    <w:rsid w:val="00C861A2"/>
    <w:pPr>
      <w:tabs>
        <w:tab w:val="center" w:pos="4252"/>
        <w:tab w:val="right" w:pos="8504"/>
      </w:tabs>
      <w:snapToGrid w:val="0"/>
    </w:pPr>
  </w:style>
  <w:style w:type="character" w:customStyle="1" w:styleId="af1">
    <w:name w:val="フッター (文字)"/>
    <w:basedOn w:val="a0"/>
    <w:link w:val="af0"/>
    <w:uiPriority w:val="99"/>
    <w:rsid w:val="00C861A2"/>
    <w:rPr>
      <w:sz w:val="24"/>
    </w:rPr>
  </w:style>
  <w:style w:type="character" w:styleId="af2">
    <w:name w:val="FollowedHyperlink"/>
    <w:basedOn w:val="a0"/>
    <w:uiPriority w:val="99"/>
    <w:semiHidden/>
    <w:unhideWhenUsed/>
    <w:rsid w:val="00E0603C"/>
    <w:rPr>
      <w:color w:val="954F72" w:themeColor="followedHyperlink"/>
      <w:u w:val="single"/>
    </w:rPr>
  </w:style>
  <w:style w:type="paragraph" w:styleId="af3">
    <w:name w:val="List Paragraph"/>
    <w:basedOn w:val="a"/>
    <w:uiPriority w:val="34"/>
    <w:qFormat/>
    <w:rsid w:val="008C2FBE"/>
    <w:pPr>
      <w:ind w:leftChars="400" w:left="840"/>
    </w:pPr>
  </w:style>
  <w:style w:type="character" w:styleId="af4">
    <w:name w:val="page number"/>
    <w:basedOn w:val="a0"/>
    <w:uiPriority w:val="99"/>
    <w:semiHidden/>
    <w:unhideWhenUsed/>
    <w:rsid w:val="007F5509"/>
  </w:style>
  <w:style w:type="paragraph" w:styleId="af5">
    <w:name w:val="Revision"/>
    <w:hidden/>
    <w:uiPriority w:val="99"/>
    <w:semiHidden/>
    <w:rsid w:val="00EA6AD8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78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3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38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282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20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955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506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88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49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61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15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133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79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17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0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151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846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07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8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98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9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774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8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3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93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28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169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48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16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510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4257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88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831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4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353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582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08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60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43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248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736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449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90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553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744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17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82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039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61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567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898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051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513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677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40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159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198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19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93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69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534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517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484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362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376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95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62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39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648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812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272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6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118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69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6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61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60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61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723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33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65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12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65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538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039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42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77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390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684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944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43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622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467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12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81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52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901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487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59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69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844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547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3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914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215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809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365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83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653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119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539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248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683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37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13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80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876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0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16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183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42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52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27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70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42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21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926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941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618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3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857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812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712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9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261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806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51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58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605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8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640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0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618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3410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91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85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81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38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9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249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372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15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029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286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73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086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33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13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378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492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33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882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73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189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08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086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054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0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914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6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38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37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270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530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944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58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485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362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6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783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8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350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268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604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604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210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680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973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81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585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91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093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981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255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813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803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325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19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04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86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58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2726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25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841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798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307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9927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536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14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643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837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5274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990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24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2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671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928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99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994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5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487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028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848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6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4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0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223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889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0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7254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066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427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41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937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6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9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9943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756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02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3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142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3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65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722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481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2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30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228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446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12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644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71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69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26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110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53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0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302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869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96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54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27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07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583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45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36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66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614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530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459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80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75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503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861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06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00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884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91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51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28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105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808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14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351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34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9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79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168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24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65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133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579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02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622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75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0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020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13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94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2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890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487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3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83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34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705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263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4346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106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911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91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15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03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61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174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0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800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009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42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78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109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08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36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151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726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0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81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13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92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492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816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03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8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411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382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5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20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304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973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95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15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3987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858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79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639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98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66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46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2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161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622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308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wama@cc.tuat.ac.jp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7FB3E8-19CA-B04E-8CA9-B35CC9E348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413</Words>
  <Characters>2355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etsuro iwama</dc:creator>
  <cp:keywords/>
  <dc:description/>
  <cp:lastModifiedBy>etsuro iwama</cp:lastModifiedBy>
  <cp:revision>4</cp:revision>
  <cp:lastPrinted>2023-10-19T05:45:00Z</cp:lastPrinted>
  <dcterms:created xsi:type="dcterms:W3CDTF">2023-10-27T01:59:00Z</dcterms:created>
  <dcterms:modified xsi:type="dcterms:W3CDTF">2023-10-27T02:09:00Z</dcterms:modified>
</cp:coreProperties>
</file>